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3284"/>
        <w:gridCol w:w="3284"/>
        <w:gridCol w:w="3285"/>
      </w:tblGrid>
      <w:tr w:rsidR="00A068C9" w:rsidRPr="001B6B3C" w:rsidTr="00754129">
        <w:trPr>
          <w:trHeight w:hRule="exact" w:val="1135"/>
        </w:trPr>
        <w:tc>
          <w:tcPr>
            <w:tcW w:w="3284" w:type="dxa"/>
          </w:tcPr>
          <w:p w:rsidR="00A068C9" w:rsidRPr="001B6B3C" w:rsidRDefault="00A068C9" w:rsidP="00754129">
            <w:pPr>
              <w:pStyle w:val="a3"/>
              <w:jc w:val="left"/>
              <w:rPr>
                <w:sz w:val="22"/>
                <w:lang w:val="en-US"/>
              </w:rPr>
            </w:pPr>
            <w:permStart w:id="0" w:edGrp="everyone"/>
            <w:permEnd w:id="0"/>
          </w:p>
        </w:tc>
        <w:tc>
          <w:tcPr>
            <w:tcW w:w="3284" w:type="dxa"/>
          </w:tcPr>
          <w:p w:rsidR="00A068C9" w:rsidRPr="001B6B3C" w:rsidRDefault="00A068C9" w:rsidP="00754129">
            <w:pPr>
              <w:pStyle w:val="a3"/>
              <w:jc w:val="center"/>
              <w:rPr>
                <w:sz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540385" cy="691515"/>
                  <wp:effectExtent l="19050" t="0" r="0" b="0"/>
                  <wp:docPr id="1" name="Рисунок 1" descr="Wi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A068C9" w:rsidRPr="001B6B3C" w:rsidRDefault="00A068C9" w:rsidP="00754129">
            <w:pPr>
              <w:jc w:val="right"/>
            </w:pPr>
            <w:r>
              <w:t>Проект</w:t>
            </w:r>
          </w:p>
          <w:p w:rsidR="00A068C9" w:rsidRPr="001B6B3C" w:rsidRDefault="00A068C9" w:rsidP="00754129"/>
          <w:p w:rsidR="00A068C9" w:rsidRPr="00DF25B8" w:rsidRDefault="00A068C9" w:rsidP="00754129">
            <w:pPr>
              <w:pStyle w:val="a3"/>
              <w:jc w:val="left"/>
              <w:rPr>
                <w:sz w:val="22"/>
              </w:rPr>
            </w:pPr>
          </w:p>
        </w:tc>
      </w:tr>
    </w:tbl>
    <w:p w:rsidR="00A068C9" w:rsidRPr="00F92AF0" w:rsidRDefault="00A068C9" w:rsidP="00A068C9">
      <w:pPr>
        <w:pStyle w:val="a3"/>
        <w:keepNext/>
        <w:keepLines/>
        <w:spacing w:line="240" w:lineRule="auto"/>
        <w:jc w:val="center"/>
        <w:rPr>
          <w:sz w:val="26"/>
        </w:rPr>
      </w:pPr>
      <w:r>
        <w:rPr>
          <w:sz w:val="26"/>
        </w:rPr>
        <w:t xml:space="preserve">Администрация </w:t>
      </w:r>
      <w:r w:rsidRPr="00F92AF0">
        <w:rPr>
          <w:sz w:val="26"/>
        </w:rPr>
        <w:t xml:space="preserve">муниципального образования </w:t>
      </w:r>
    </w:p>
    <w:p w:rsidR="00A068C9" w:rsidRPr="00F92AF0" w:rsidRDefault="00A068C9" w:rsidP="00A068C9">
      <w:pPr>
        <w:pStyle w:val="a3"/>
        <w:keepNext/>
        <w:keepLines/>
        <w:spacing w:line="240" w:lineRule="auto"/>
        <w:jc w:val="center"/>
        <w:rPr>
          <w:sz w:val="26"/>
        </w:rPr>
      </w:pPr>
      <w:r w:rsidRPr="00F92AF0">
        <w:rPr>
          <w:sz w:val="26"/>
        </w:rPr>
        <w:t>городской округ город Торжок Тверской области</w:t>
      </w:r>
    </w:p>
    <w:p w:rsidR="00A068C9" w:rsidRPr="00F92AF0" w:rsidRDefault="00A068C9" w:rsidP="00A068C9">
      <w:pPr>
        <w:pStyle w:val="8"/>
        <w:rPr>
          <w:sz w:val="26"/>
        </w:rPr>
      </w:pPr>
    </w:p>
    <w:p w:rsidR="00A068C9" w:rsidRPr="00F92AF0" w:rsidRDefault="00A068C9" w:rsidP="00A068C9">
      <w:pPr>
        <w:pStyle w:val="8"/>
        <w:rPr>
          <w:b w:val="0"/>
          <w:color w:val="FFFFFF"/>
          <w:sz w:val="26"/>
        </w:rPr>
      </w:pPr>
      <w:r w:rsidRPr="00F92AF0">
        <w:rPr>
          <w:sz w:val="26"/>
        </w:rPr>
        <w:t>ПОСТАНОВЛЕНИЕ</w:t>
      </w:r>
    </w:p>
    <w:p w:rsidR="00A068C9" w:rsidRPr="00F92AF0" w:rsidRDefault="00A068C9" w:rsidP="00F92AF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068C9" w:rsidRPr="00F92AF0" w:rsidRDefault="00A068C9" w:rsidP="00A068C9">
      <w:pPr>
        <w:pStyle w:val="a3"/>
        <w:rPr>
          <w:sz w:val="26"/>
        </w:rPr>
      </w:pPr>
      <w:r w:rsidRPr="00F92AF0">
        <w:rPr>
          <w:sz w:val="26"/>
        </w:rPr>
        <w:t xml:space="preserve">  .  .202</w:t>
      </w:r>
      <w:r w:rsidR="00625586" w:rsidRPr="00F92AF0">
        <w:rPr>
          <w:sz w:val="26"/>
        </w:rPr>
        <w:t>2</w:t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="00F92AF0">
        <w:rPr>
          <w:sz w:val="26"/>
        </w:rPr>
        <w:tab/>
      </w:r>
      <w:r w:rsidRPr="00F92AF0">
        <w:rPr>
          <w:sz w:val="26"/>
        </w:rPr>
        <w:t>г. Торжок</w:t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Pr="00F92AF0">
        <w:rPr>
          <w:sz w:val="26"/>
        </w:rPr>
        <w:tab/>
      </w:r>
      <w:r w:rsidR="00F92AF0">
        <w:rPr>
          <w:sz w:val="26"/>
        </w:rPr>
        <w:tab/>
      </w:r>
      <w:r w:rsidRPr="00F92AF0">
        <w:rPr>
          <w:sz w:val="26"/>
        </w:rPr>
        <w:t xml:space="preserve">    № </w:t>
      </w:r>
    </w:p>
    <w:p w:rsidR="00523D95" w:rsidRPr="00F92AF0" w:rsidRDefault="00523D95" w:rsidP="00F92AF0">
      <w:pPr>
        <w:spacing w:after="0"/>
        <w:rPr>
          <w:rFonts w:ascii="Times New Roman" w:hAnsi="Times New Roman" w:cs="Times New Roman"/>
        </w:rPr>
      </w:pPr>
    </w:p>
    <w:p w:rsidR="00987DAE" w:rsidRPr="00523D95" w:rsidRDefault="00A068C9" w:rsidP="00523D95">
      <w:pPr>
        <w:pStyle w:val="a3"/>
        <w:keepNext/>
        <w:keepLines/>
        <w:spacing w:line="240" w:lineRule="auto"/>
        <w:jc w:val="center"/>
        <w:rPr>
          <w:sz w:val="26"/>
          <w:szCs w:val="26"/>
        </w:rPr>
      </w:pPr>
      <w:r w:rsidRPr="00F92AF0">
        <w:rPr>
          <w:sz w:val="26"/>
          <w:szCs w:val="26"/>
        </w:rPr>
        <w:t>О</w:t>
      </w:r>
      <w:r w:rsidR="00523D95" w:rsidRPr="00F92AF0">
        <w:rPr>
          <w:sz w:val="26"/>
          <w:szCs w:val="26"/>
        </w:rPr>
        <w:t>бутверждении Требований к внешнему виду и</w:t>
      </w:r>
      <w:r w:rsidR="00082E29" w:rsidRPr="00F92AF0">
        <w:rPr>
          <w:sz w:val="26"/>
          <w:szCs w:val="26"/>
        </w:rPr>
        <w:t>архитектурн</w:t>
      </w:r>
      <w:r w:rsidR="00523D95" w:rsidRPr="00F92AF0">
        <w:rPr>
          <w:sz w:val="26"/>
          <w:szCs w:val="26"/>
        </w:rPr>
        <w:t xml:space="preserve">ому </w:t>
      </w:r>
      <w:r w:rsidR="00686F5B" w:rsidRPr="00F92AF0">
        <w:rPr>
          <w:sz w:val="26"/>
          <w:szCs w:val="26"/>
        </w:rPr>
        <w:br/>
      </w:r>
      <w:r w:rsidR="00523D95" w:rsidRPr="00F92AF0">
        <w:rPr>
          <w:sz w:val="26"/>
          <w:szCs w:val="26"/>
        </w:rPr>
        <w:t xml:space="preserve">решению </w:t>
      </w:r>
      <w:r w:rsidR="00082E29" w:rsidRPr="00F92AF0">
        <w:rPr>
          <w:sz w:val="26"/>
          <w:szCs w:val="26"/>
        </w:rPr>
        <w:t>нестационарн</w:t>
      </w:r>
      <w:r w:rsidR="00523D95" w:rsidRPr="00F92AF0">
        <w:rPr>
          <w:sz w:val="26"/>
          <w:szCs w:val="26"/>
        </w:rPr>
        <w:t>ых</w:t>
      </w:r>
      <w:r w:rsidR="00082E29" w:rsidRPr="00F92AF0">
        <w:rPr>
          <w:sz w:val="26"/>
          <w:szCs w:val="26"/>
        </w:rPr>
        <w:t xml:space="preserve"> торгов</w:t>
      </w:r>
      <w:r w:rsidR="00523D95" w:rsidRPr="00F92AF0">
        <w:rPr>
          <w:sz w:val="26"/>
          <w:szCs w:val="26"/>
        </w:rPr>
        <w:t>ых</w:t>
      </w:r>
      <w:r w:rsidR="00082E29" w:rsidRPr="00F92AF0">
        <w:rPr>
          <w:sz w:val="26"/>
          <w:szCs w:val="26"/>
        </w:rPr>
        <w:t xml:space="preserve"> объект</w:t>
      </w:r>
      <w:r w:rsidR="00523D95" w:rsidRPr="00F92AF0">
        <w:rPr>
          <w:sz w:val="26"/>
          <w:szCs w:val="26"/>
        </w:rPr>
        <w:t>ов</w:t>
      </w:r>
      <w:r w:rsidRPr="00F92AF0">
        <w:rPr>
          <w:sz w:val="26"/>
          <w:szCs w:val="26"/>
        </w:rPr>
        <w:t>на территории</w:t>
      </w:r>
      <w:r w:rsidR="00686F5B" w:rsidRPr="00F92AF0">
        <w:rPr>
          <w:sz w:val="26"/>
          <w:szCs w:val="26"/>
        </w:rPr>
        <w:br/>
      </w:r>
      <w:r w:rsidR="0052377C" w:rsidRPr="00F92AF0">
        <w:rPr>
          <w:sz w:val="26"/>
          <w:szCs w:val="26"/>
        </w:rPr>
        <w:t>муниципального образования</w:t>
      </w:r>
      <w:r w:rsidR="000817C2" w:rsidRPr="00523D95">
        <w:rPr>
          <w:sz w:val="26"/>
          <w:szCs w:val="26"/>
        </w:rPr>
        <w:t xml:space="preserve">город Торжок </w:t>
      </w:r>
    </w:p>
    <w:p w:rsidR="00523D95" w:rsidRPr="00523D95" w:rsidRDefault="00523D95" w:rsidP="00523D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17C2" w:rsidRPr="00523D95" w:rsidRDefault="000817C2" w:rsidP="00523D9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817C2" w:rsidRPr="00523D95" w:rsidRDefault="0045537A" w:rsidP="00F92AF0">
      <w:pPr>
        <w:pStyle w:val="ConsPlusNormal"/>
        <w:spacing w:line="360" w:lineRule="auto"/>
        <w:ind w:firstLine="53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45537A">
        <w:rPr>
          <w:rFonts w:ascii="Times New Roman" w:eastAsiaTheme="minorHAnsi" w:hAnsi="Times New Roman" w:cs="Times New Roman"/>
          <w:sz w:val="26"/>
          <w:szCs w:val="26"/>
          <w:lang w:eastAsia="en-US"/>
        </w:rPr>
        <w:t>В соответствии с Федеральным законом от 06.10.2003 № 131-ФЗ «Об общихпринципах организации местного самоуправления в Российской Федерации», Федеральным законом от 28.12.2009 № 381-ФЗ «Об основах го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сударственного регу</w:t>
      </w:r>
      <w:r w:rsidRPr="0045537A">
        <w:rPr>
          <w:rFonts w:ascii="Times New Roman" w:eastAsiaTheme="minorHAnsi" w:hAnsi="Times New Roman" w:cs="Times New Roman"/>
          <w:sz w:val="26"/>
          <w:szCs w:val="26"/>
          <w:lang w:eastAsia="en-US"/>
        </w:rPr>
        <w:t>лирования торговой деятельности в Российской Федерации»,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>Уставом муниципального образования городской округ город Торжок Тверской области,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>постановлени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ем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администрации</w:t>
      </w:r>
      <w:r w:rsidR="00633CA4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города Торжка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от __.___.202</w:t>
      </w:r>
      <w:r w:rsidR="00625586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>2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№____ «О </w:t>
      </w:r>
      <w:r w:rsidR="007C01A6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>Порядке размещения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нестационарных торговых объектов на территории муниципального образования </w:t>
      </w:r>
      <w:r w:rsidR="000817C2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>город Торжок</w:t>
      </w:r>
      <w:r w:rsidR="00DF5A10" w:rsidRPr="00523D95">
        <w:rPr>
          <w:rFonts w:ascii="Times New Roman" w:eastAsiaTheme="minorHAnsi" w:hAnsi="Times New Roman" w:cs="Times New Roman"/>
          <w:sz w:val="26"/>
          <w:szCs w:val="26"/>
          <w:lang w:eastAsia="en-US"/>
        </w:rPr>
        <w:t>» администрация города Торжка</w:t>
      </w:r>
    </w:p>
    <w:p w:rsidR="000817C2" w:rsidRPr="00523D95" w:rsidRDefault="00633CA4" w:rsidP="00F92AF0">
      <w:pPr>
        <w:pStyle w:val="ConsPlusNormal"/>
        <w:spacing w:line="360" w:lineRule="auto"/>
        <w:ind w:firstLine="540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п о с т а н о в л я е т:</w:t>
      </w:r>
    </w:p>
    <w:p w:rsidR="008D19A6" w:rsidRPr="00082E29" w:rsidRDefault="00EC2C63" w:rsidP="00FF2A92">
      <w:pPr>
        <w:pStyle w:val="a8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1. </w:t>
      </w:r>
      <w:r w:rsidR="00126CDC" w:rsidRPr="000817C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Утвердить Требования к внешнему виду и архитектурному решению нестационарных торговых объектов на территории </w:t>
      </w:r>
      <w:r w:rsidR="00126CDC" w:rsidRPr="00BD3B16">
        <w:rPr>
          <w:rFonts w:ascii="Times New Roman" w:eastAsiaTheme="minorHAnsi" w:hAnsi="Times New Roman" w:cs="Times New Roman"/>
          <w:sz w:val="26"/>
          <w:szCs w:val="26"/>
          <w:lang w:eastAsia="en-US"/>
        </w:rPr>
        <w:t>муниципального образования городТоржок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(далее – Требования)</w:t>
      </w:r>
      <w:r w:rsidR="00126CDC" w:rsidRPr="000817C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прилагаются</w:t>
      </w:r>
      <w:r w:rsidR="00126CDC" w:rsidRPr="000817C2">
        <w:rPr>
          <w:rFonts w:ascii="Times New Roman" w:eastAsiaTheme="minorHAnsi" w:hAnsi="Times New Roman" w:cs="Times New Roman"/>
          <w:sz w:val="26"/>
          <w:szCs w:val="26"/>
          <w:lang w:eastAsia="en-US"/>
        </w:rPr>
        <w:t>)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4E73FA" w:rsidRDefault="00EC2C63" w:rsidP="00FF2A92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2</w:t>
      </w:r>
      <w:r w:rsidR="000817C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Установить, что Требования распространяются на нестационарные торговые объекты, устанавливаемые на территории города Торжка после вступления в силу настоящего Постановления, установленные на территории города Торжка на дату вступления в силу настоящего Постановления нестационарные торговые объекты подлежат приведению в соответствие Требованиям до </w:t>
      </w:r>
      <w:r w:rsidR="00AA571A">
        <w:rPr>
          <w:rFonts w:ascii="Times New Roman" w:eastAsiaTheme="minorHAnsi" w:hAnsi="Times New Roman" w:cs="Times New Roman"/>
          <w:sz w:val="26"/>
          <w:szCs w:val="26"/>
          <w:lang w:eastAsia="en-US"/>
        </w:rPr>
        <w:t>01.09.2025</w:t>
      </w:r>
      <w:r w:rsidR="004E73FA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996CC8" w:rsidRDefault="004E73FA" w:rsidP="00FF2A92">
      <w:pPr>
        <w:tabs>
          <w:tab w:val="left" w:pos="567"/>
          <w:tab w:val="left" w:pos="993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3. </w:t>
      </w:r>
      <w:r w:rsidR="00EC2C63" w:rsidRPr="00EC2C6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Настоящее Постановление вступает в силу со дня его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о</w:t>
      </w:r>
      <w:r w:rsidR="00630050">
        <w:rPr>
          <w:rFonts w:ascii="Times New Roman" w:eastAsiaTheme="minorHAnsi" w:hAnsi="Times New Roman" w:cs="Times New Roman"/>
          <w:sz w:val="26"/>
          <w:szCs w:val="26"/>
          <w:lang w:eastAsia="en-US"/>
        </w:rPr>
        <w:t>ф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>ициального опубликования</w:t>
      </w:r>
      <w:r w:rsidR="00EC2C63" w:rsidRPr="00EC2C6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 подлежит размещению в свободном доступе на официальном сайте администрации города Торжка в информационно-телекоммуникационной сети Интернет.</w:t>
      </w:r>
    </w:p>
    <w:p w:rsidR="00B746F9" w:rsidRDefault="00B746F9" w:rsidP="00B53140">
      <w:pPr>
        <w:tabs>
          <w:tab w:val="left" w:pos="993"/>
        </w:tabs>
        <w:spacing w:after="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523D95" w:rsidRPr="00523D95" w:rsidRDefault="00523D95">
      <w:pP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Врио Главы города Торжка</w:t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</w:r>
      <w:r w:rsidRPr="00523D95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ab/>
        <w:t xml:space="preserve"> С.В. Кулагин</w:t>
      </w:r>
    </w:p>
    <w:p w:rsidR="00F92AF0" w:rsidRDefault="00F92AF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496A1D" w:rsidRDefault="00496A1D">
      <w:pPr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2A53F1" w:rsidRPr="00981FE1" w:rsidRDefault="002A53F1" w:rsidP="002A53F1">
      <w:pPr>
        <w:autoSpaceDE w:val="0"/>
        <w:autoSpaceDN w:val="0"/>
        <w:adjustRightInd w:val="0"/>
        <w:spacing w:after="0"/>
        <w:ind w:left="567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981FE1">
        <w:rPr>
          <w:rFonts w:ascii="Times New Roman" w:eastAsia="Calibri" w:hAnsi="Times New Roman"/>
          <w:sz w:val="26"/>
          <w:szCs w:val="26"/>
          <w:lang w:eastAsia="en-US"/>
        </w:rPr>
        <w:t>Утвержден</w:t>
      </w:r>
      <w:r w:rsidR="004E73FA">
        <w:rPr>
          <w:rFonts w:ascii="Times New Roman" w:eastAsia="Calibri" w:hAnsi="Times New Roman"/>
          <w:sz w:val="26"/>
          <w:szCs w:val="26"/>
          <w:lang w:eastAsia="en-US"/>
        </w:rPr>
        <w:t>ы</w:t>
      </w:r>
    </w:p>
    <w:p w:rsidR="002A53F1" w:rsidRPr="00981FE1" w:rsidRDefault="002A53F1" w:rsidP="002A53F1">
      <w:pPr>
        <w:autoSpaceDE w:val="0"/>
        <w:autoSpaceDN w:val="0"/>
        <w:adjustRightInd w:val="0"/>
        <w:spacing w:after="0"/>
        <w:ind w:left="567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981FE1">
        <w:rPr>
          <w:rFonts w:ascii="Times New Roman" w:eastAsia="Calibri" w:hAnsi="Times New Roman"/>
          <w:sz w:val="26"/>
          <w:szCs w:val="26"/>
          <w:lang w:eastAsia="en-US"/>
        </w:rPr>
        <w:t xml:space="preserve">постановлением </w:t>
      </w:r>
    </w:p>
    <w:p w:rsidR="002A53F1" w:rsidRPr="007731FB" w:rsidRDefault="002A53F1" w:rsidP="002A53F1">
      <w:pPr>
        <w:autoSpaceDE w:val="0"/>
        <w:autoSpaceDN w:val="0"/>
        <w:adjustRightInd w:val="0"/>
        <w:spacing w:after="0"/>
        <w:ind w:left="5670"/>
        <w:jc w:val="center"/>
        <w:rPr>
          <w:rFonts w:eastAsia="Calibri"/>
          <w:sz w:val="24"/>
          <w:szCs w:val="24"/>
        </w:rPr>
      </w:pPr>
      <w:r w:rsidRPr="00981FE1">
        <w:rPr>
          <w:rFonts w:ascii="Times New Roman" w:eastAsia="Calibri" w:hAnsi="Times New Roman"/>
          <w:sz w:val="26"/>
          <w:szCs w:val="26"/>
          <w:lang w:eastAsia="en-US"/>
        </w:rPr>
        <w:t xml:space="preserve">администрации города Торжка </w:t>
      </w:r>
      <w:r w:rsidRPr="00981FE1">
        <w:rPr>
          <w:rFonts w:ascii="Times New Roman" w:eastAsia="Calibri" w:hAnsi="Times New Roman"/>
          <w:sz w:val="26"/>
          <w:szCs w:val="26"/>
          <w:lang w:eastAsia="en-US"/>
        </w:rPr>
        <w:br/>
        <w:t>от ____.____.2022 №____.</w:t>
      </w:r>
    </w:p>
    <w:p w:rsidR="00126CDC" w:rsidRDefault="00126CDC" w:rsidP="00C414B6">
      <w:pPr>
        <w:spacing w:after="0"/>
        <w:jc w:val="center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C414B6" w:rsidRPr="009B11ED" w:rsidRDefault="00C414B6" w:rsidP="00C414B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11E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Требования к внешнему виду и архитектурному решению </w:t>
      </w:r>
      <w:r w:rsidR="009D6ED6" w:rsidRPr="009B11E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br/>
      </w:r>
      <w:r w:rsidRPr="009B11E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нестационарных торговых объектов на территории </w:t>
      </w:r>
      <w:r w:rsidR="00A718C1" w:rsidRPr="009B11ED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br/>
      </w:r>
      <w:r w:rsidRPr="009B11ED">
        <w:rPr>
          <w:rFonts w:ascii="Times New Roman" w:hAnsi="Times New Roman" w:cs="Times New Roman"/>
          <w:b/>
          <w:sz w:val="26"/>
          <w:szCs w:val="26"/>
        </w:rPr>
        <w:t xml:space="preserve">муниципального образования город Торжок </w:t>
      </w:r>
    </w:p>
    <w:p w:rsidR="00BD3B16" w:rsidRPr="009B11ED" w:rsidRDefault="00BD3B16" w:rsidP="00C414B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14B6" w:rsidRPr="009B11ED" w:rsidRDefault="00BD3B16" w:rsidP="00C414B6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11ED">
        <w:rPr>
          <w:rFonts w:ascii="Times New Roman" w:hAnsi="Times New Roman" w:cs="Times New Roman"/>
          <w:b/>
          <w:sz w:val="26"/>
          <w:szCs w:val="26"/>
        </w:rPr>
        <w:t>1</w:t>
      </w:r>
      <w:r w:rsidR="00C414B6" w:rsidRPr="009B11ED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C82578" w:rsidRPr="009B11ED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C414B6" w:rsidRPr="009B11ED" w:rsidRDefault="00BD3B16" w:rsidP="00C414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1</w:t>
      </w:r>
      <w:r w:rsidR="00C414B6" w:rsidRPr="009B11ED">
        <w:rPr>
          <w:rFonts w:ascii="Times New Roman" w:hAnsi="Times New Roman" w:cs="Times New Roman"/>
          <w:sz w:val="26"/>
          <w:szCs w:val="26"/>
        </w:rPr>
        <w:t xml:space="preserve">.1. Требования к внешнему виду и архитектурному решению нестационарных торговых объектов </w:t>
      </w:r>
      <w:r w:rsidR="00B86384" w:rsidRPr="009B11ED">
        <w:rPr>
          <w:rFonts w:ascii="Times New Roman" w:hAnsi="Times New Roman" w:cs="Times New Roman"/>
          <w:sz w:val="26"/>
          <w:szCs w:val="26"/>
        </w:rPr>
        <w:t xml:space="preserve">(далее - НТО)  </w:t>
      </w:r>
      <w:r w:rsidR="00C414B6" w:rsidRPr="009B11ED">
        <w:rPr>
          <w:rFonts w:ascii="Times New Roman" w:hAnsi="Times New Roman" w:cs="Times New Roman"/>
          <w:sz w:val="26"/>
          <w:szCs w:val="26"/>
        </w:rPr>
        <w:t xml:space="preserve">на территории города </w:t>
      </w:r>
      <w:r w:rsidRPr="009B11ED">
        <w:rPr>
          <w:rFonts w:ascii="Times New Roman" w:hAnsi="Times New Roman" w:cs="Times New Roman"/>
          <w:sz w:val="26"/>
          <w:szCs w:val="26"/>
        </w:rPr>
        <w:t>Торжка</w:t>
      </w:r>
      <w:r w:rsidR="00C414B6" w:rsidRPr="009B11ED">
        <w:rPr>
          <w:rFonts w:ascii="Times New Roman" w:hAnsi="Times New Roman" w:cs="Times New Roman"/>
          <w:sz w:val="26"/>
          <w:szCs w:val="26"/>
        </w:rPr>
        <w:t xml:space="preserve"> (далее – Требования) разработаны в целях установления единых требований к внешнему виду и архитектурному решению нестационарных торговых объектов и обеспечения </w:t>
      </w:r>
      <w:proofErr w:type="gramStart"/>
      <w:r w:rsidR="00C414B6" w:rsidRPr="009B11ED">
        <w:rPr>
          <w:rFonts w:ascii="Times New Roman" w:hAnsi="Times New Roman" w:cs="Times New Roman"/>
          <w:sz w:val="26"/>
          <w:szCs w:val="26"/>
        </w:rPr>
        <w:t xml:space="preserve">формирования единого облика территории города </w:t>
      </w:r>
      <w:r w:rsidRPr="009B11ED">
        <w:rPr>
          <w:rFonts w:ascii="Times New Roman" w:hAnsi="Times New Roman" w:cs="Times New Roman"/>
          <w:sz w:val="26"/>
          <w:szCs w:val="26"/>
        </w:rPr>
        <w:t>Торжка</w:t>
      </w:r>
      <w:proofErr w:type="gramEnd"/>
      <w:r w:rsidR="009C7272">
        <w:rPr>
          <w:rFonts w:ascii="Times New Roman" w:hAnsi="Times New Roman" w:cs="Times New Roman"/>
          <w:sz w:val="26"/>
          <w:szCs w:val="26"/>
        </w:rPr>
        <w:t>.</w:t>
      </w:r>
    </w:p>
    <w:p w:rsidR="00C414B6" w:rsidRPr="009B11ED" w:rsidRDefault="00BD3B16" w:rsidP="00C414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1</w:t>
      </w:r>
      <w:r w:rsidR="00C414B6" w:rsidRPr="009B11ED">
        <w:rPr>
          <w:rFonts w:ascii="Times New Roman" w:hAnsi="Times New Roman" w:cs="Times New Roman"/>
          <w:sz w:val="26"/>
          <w:szCs w:val="26"/>
        </w:rPr>
        <w:t xml:space="preserve">.2. </w:t>
      </w:r>
      <w:r w:rsidR="00C414B6" w:rsidRPr="00630050">
        <w:rPr>
          <w:rFonts w:ascii="Times New Roman" w:hAnsi="Times New Roman" w:cs="Times New Roman"/>
          <w:sz w:val="26"/>
          <w:szCs w:val="26"/>
        </w:rPr>
        <w:t xml:space="preserve">Настоящие Требования подлежат обязательному </w:t>
      </w:r>
      <w:r w:rsidR="004E73FA" w:rsidRPr="00630050">
        <w:rPr>
          <w:rFonts w:ascii="Times New Roman" w:hAnsi="Times New Roman" w:cs="Times New Roman"/>
          <w:sz w:val="26"/>
          <w:szCs w:val="26"/>
        </w:rPr>
        <w:t>соблюдению субъектами предпринимательства при размещении НТО на территории города Торжка в установленном муниципальными нормативными правовыми актами порядке</w:t>
      </w:r>
      <w:r w:rsidR="00C414B6" w:rsidRPr="00630050">
        <w:rPr>
          <w:rFonts w:ascii="Times New Roman" w:hAnsi="Times New Roman" w:cs="Times New Roman"/>
          <w:sz w:val="26"/>
          <w:szCs w:val="26"/>
        </w:rPr>
        <w:t>, независимо от формы с</w:t>
      </w:r>
      <w:r w:rsidR="00E34589" w:rsidRPr="00630050">
        <w:rPr>
          <w:rFonts w:ascii="Times New Roman" w:hAnsi="Times New Roman" w:cs="Times New Roman"/>
          <w:sz w:val="26"/>
          <w:szCs w:val="26"/>
        </w:rPr>
        <w:t>обственности земельного участка</w:t>
      </w:r>
      <w:r w:rsidR="004E73FA" w:rsidRPr="00630050">
        <w:rPr>
          <w:rFonts w:ascii="Times New Roman" w:hAnsi="Times New Roman" w:cs="Times New Roman"/>
          <w:sz w:val="26"/>
          <w:szCs w:val="26"/>
        </w:rPr>
        <w:t>, в границах которого размещается НТО</w:t>
      </w:r>
      <w:r w:rsidR="00C414B6" w:rsidRPr="00630050">
        <w:rPr>
          <w:rFonts w:ascii="Times New Roman" w:hAnsi="Times New Roman" w:cs="Times New Roman"/>
          <w:sz w:val="26"/>
          <w:szCs w:val="26"/>
        </w:rPr>
        <w:t>.</w:t>
      </w:r>
    </w:p>
    <w:p w:rsidR="003E2289" w:rsidRPr="009B11ED" w:rsidRDefault="00A574AC" w:rsidP="00E7796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1.3. </w:t>
      </w:r>
      <w:r w:rsidR="009C7272">
        <w:rPr>
          <w:rFonts w:ascii="Times New Roman" w:hAnsi="Times New Roman" w:cs="Times New Roman"/>
          <w:sz w:val="26"/>
          <w:szCs w:val="26"/>
        </w:rPr>
        <w:t>Настоящие Требования</w:t>
      </w:r>
      <w:r w:rsidR="00E7796D" w:rsidRPr="009B11ED">
        <w:rPr>
          <w:rFonts w:ascii="Times New Roman" w:hAnsi="Times New Roman" w:cs="Times New Roman"/>
          <w:sz w:val="26"/>
          <w:szCs w:val="26"/>
        </w:rPr>
        <w:t xml:space="preserve"> распространяются на следующие виды НТО: киоск, павильон, остановочный комплекс</w:t>
      </w:r>
      <w:r w:rsidR="003E2289" w:rsidRPr="009B11ED">
        <w:rPr>
          <w:rFonts w:ascii="Times New Roman" w:hAnsi="Times New Roman" w:cs="Times New Roman"/>
          <w:sz w:val="26"/>
          <w:szCs w:val="26"/>
        </w:rPr>
        <w:t>.</w:t>
      </w:r>
    </w:p>
    <w:p w:rsidR="00C82578" w:rsidRPr="009B11ED" w:rsidRDefault="00C82578" w:rsidP="009B11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2578" w:rsidRPr="009B11ED" w:rsidRDefault="00C82578" w:rsidP="00C8257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11ED">
        <w:rPr>
          <w:rFonts w:ascii="Times New Roman" w:hAnsi="Times New Roman" w:cs="Times New Roman"/>
          <w:b/>
          <w:sz w:val="26"/>
          <w:szCs w:val="26"/>
        </w:rPr>
        <w:t>2. Основные рекомендации к внешнему виду и архитектурному решению нестационарных торговых объектов</w:t>
      </w:r>
    </w:p>
    <w:p w:rsidR="009C7272" w:rsidRPr="009B11ED" w:rsidRDefault="00C82578" w:rsidP="009C727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2.1. </w:t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Проект </w:t>
      </w:r>
      <w:r w:rsidR="009C7272">
        <w:rPr>
          <w:rFonts w:ascii="Times New Roman" w:hAnsi="Times New Roman" w:cs="Times New Roman"/>
          <w:sz w:val="26"/>
          <w:szCs w:val="26"/>
        </w:rPr>
        <w:t>НТО</w:t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 должен предусматривать возможность его монтажа только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из легких сборных </w:t>
      </w:r>
      <w:r w:rsidR="009C7272" w:rsidRPr="007229A0">
        <w:rPr>
          <w:rFonts w:ascii="Times New Roman" w:hAnsi="Times New Roman" w:cs="Times New Roman"/>
          <w:sz w:val="26"/>
          <w:szCs w:val="26"/>
        </w:rPr>
        <w:t>несущих металлических</w:t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 конструкций заводского изготовления</w:t>
      </w:r>
      <w:r w:rsidR="009C7272">
        <w:rPr>
          <w:rFonts w:ascii="Times New Roman" w:hAnsi="Times New Roman" w:cs="Times New Roman"/>
          <w:sz w:val="26"/>
          <w:szCs w:val="26"/>
        </w:rPr>
        <w:t xml:space="preserve">,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9C727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благоустройство прилегающей территории с </w:t>
      </w:r>
      <w:r w:rsidR="009C7272" w:rsidRPr="00B8104C">
        <w:rPr>
          <w:rFonts w:ascii="Times New Roman" w:hAnsi="Times New Roman" w:cs="Times New Roman"/>
          <w:sz w:val="26"/>
          <w:szCs w:val="26"/>
        </w:rPr>
        <w:t>мощением</w:t>
      </w:r>
      <w:r w:rsidR="009C7272" w:rsidRPr="00630050">
        <w:rPr>
          <w:rFonts w:ascii="Times New Roman" w:hAnsi="Times New Roman" w:cs="Times New Roman"/>
          <w:sz w:val="26"/>
          <w:szCs w:val="26"/>
        </w:rPr>
        <w:t>или асфальтовым покрытием,</w:t>
      </w:r>
      <w:r w:rsidR="009C7272" w:rsidRPr="009B11ED">
        <w:rPr>
          <w:rFonts w:ascii="Times New Roman" w:hAnsi="Times New Roman" w:cs="Times New Roman"/>
          <w:sz w:val="26"/>
          <w:szCs w:val="26"/>
        </w:rPr>
        <w:t xml:space="preserve"> установкой необходимых малых архитектурных форм, включая мероприятия по озеленению с использованием наземных, настенных, подвесных устройств, вазонов, вертикального озеленения, устройства клумб, устройство пешеходных дорожек и временных парковок (при наличии свободной территории)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9C7272" w:rsidRPr="009B11ED">
        <w:rPr>
          <w:rFonts w:ascii="Times New Roman" w:hAnsi="Times New Roman" w:cs="Times New Roman"/>
          <w:sz w:val="26"/>
          <w:szCs w:val="26"/>
        </w:rPr>
        <w:t>с твердым покрытием, водоотводов, элементов освещения, мест установки урн.</w:t>
      </w:r>
    </w:p>
    <w:p w:rsidR="009C7272" w:rsidRDefault="009C7272" w:rsidP="009C727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Для изготовления (модернизации)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9B11ED">
        <w:rPr>
          <w:rFonts w:ascii="Times New Roman" w:hAnsi="Times New Roman" w:cs="Times New Roman"/>
          <w:sz w:val="26"/>
          <w:szCs w:val="26"/>
        </w:rPr>
        <w:t xml:space="preserve"> и его отделки должны применяться современные сертифицированные (в том числе пожаробезопасные)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9B11ED">
        <w:rPr>
          <w:rFonts w:ascii="Times New Roman" w:hAnsi="Times New Roman" w:cs="Times New Roman"/>
          <w:sz w:val="26"/>
          <w:szCs w:val="26"/>
        </w:rPr>
        <w:t xml:space="preserve">. При этом </w:t>
      </w:r>
      <w:r>
        <w:rPr>
          <w:rFonts w:ascii="Times New Roman" w:hAnsi="Times New Roman" w:cs="Times New Roman"/>
          <w:sz w:val="26"/>
          <w:szCs w:val="26"/>
        </w:rPr>
        <w:t>при монтажеНТО</w:t>
      </w:r>
      <w:r w:rsidRPr="009B11ED">
        <w:rPr>
          <w:rFonts w:ascii="Times New Roman" w:hAnsi="Times New Roman" w:cs="Times New Roman"/>
          <w:sz w:val="26"/>
          <w:szCs w:val="26"/>
        </w:rPr>
        <w:t xml:space="preserve"> не допускается применение кирпича, блоков, бетона, рулонной и шиферной кровли.</w:t>
      </w:r>
    </w:p>
    <w:p w:rsidR="00C82578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Конструкция НТО должна обеспечивать возможность его оперативного перемещения и транспортировки. </w:t>
      </w:r>
    </w:p>
    <w:p w:rsidR="003A7891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2.2. Главный фасад НТО должен быть полностью остеклен, за исключение</w:t>
      </w:r>
      <w:r w:rsidR="00496E12">
        <w:rPr>
          <w:rFonts w:ascii="Times New Roman" w:hAnsi="Times New Roman" w:cs="Times New Roman"/>
          <w:sz w:val="26"/>
          <w:szCs w:val="26"/>
        </w:rPr>
        <w:t>м</w:t>
      </w:r>
      <w:r w:rsidRPr="009B11ED">
        <w:rPr>
          <w:rFonts w:ascii="Times New Roman" w:hAnsi="Times New Roman" w:cs="Times New Roman"/>
          <w:sz w:val="26"/>
          <w:szCs w:val="26"/>
        </w:rPr>
        <w:t xml:space="preserve"> конструктивных элементов </w:t>
      </w:r>
      <w:proofErr w:type="spellStart"/>
      <w:r w:rsidRPr="009B11ED">
        <w:rPr>
          <w:rFonts w:ascii="Times New Roman" w:hAnsi="Times New Roman" w:cs="Times New Roman"/>
          <w:sz w:val="26"/>
          <w:szCs w:val="26"/>
        </w:rPr>
        <w:t>защиты</w:t>
      </w:r>
      <w:r w:rsidR="00496E12">
        <w:rPr>
          <w:rFonts w:ascii="Times New Roman" w:hAnsi="Times New Roman" w:cs="Times New Roman"/>
          <w:sz w:val="26"/>
          <w:szCs w:val="26"/>
        </w:rPr>
        <w:t>.В</w:t>
      </w:r>
      <w:r w:rsidR="00630050">
        <w:rPr>
          <w:rFonts w:ascii="Times New Roman" w:hAnsi="Times New Roman" w:cs="Times New Roman"/>
          <w:sz w:val="26"/>
          <w:szCs w:val="26"/>
        </w:rPr>
        <w:t>торостепенный</w:t>
      </w:r>
      <w:proofErr w:type="spellEnd"/>
      <w:r w:rsidRPr="009B11E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9B11ED">
        <w:rPr>
          <w:rFonts w:ascii="Times New Roman" w:hAnsi="Times New Roman" w:cs="Times New Roman"/>
          <w:sz w:val="26"/>
          <w:szCs w:val="26"/>
        </w:rPr>
        <w:t>ые</w:t>
      </w:r>
      <w:proofErr w:type="spellEnd"/>
      <w:r w:rsidRPr="009B11ED">
        <w:rPr>
          <w:rFonts w:ascii="Times New Roman" w:hAnsi="Times New Roman" w:cs="Times New Roman"/>
          <w:sz w:val="26"/>
          <w:szCs w:val="26"/>
        </w:rPr>
        <w:t>)</w:t>
      </w:r>
      <w:r w:rsidR="00496E12">
        <w:rPr>
          <w:rFonts w:ascii="Times New Roman" w:hAnsi="Times New Roman" w:cs="Times New Roman"/>
          <w:sz w:val="26"/>
          <w:szCs w:val="26"/>
        </w:rPr>
        <w:t xml:space="preserve"> фасады допускается остеклять</w:t>
      </w:r>
      <w:r w:rsidRPr="009B11ED">
        <w:rPr>
          <w:rFonts w:ascii="Times New Roman" w:hAnsi="Times New Roman" w:cs="Times New Roman"/>
          <w:sz w:val="26"/>
          <w:szCs w:val="26"/>
        </w:rPr>
        <w:t xml:space="preserve"> частично</w:t>
      </w:r>
      <w:r w:rsidR="00496E12">
        <w:rPr>
          <w:rFonts w:ascii="Times New Roman" w:hAnsi="Times New Roman" w:cs="Times New Roman"/>
          <w:sz w:val="26"/>
          <w:szCs w:val="26"/>
        </w:rPr>
        <w:t xml:space="preserve">, в том </w:t>
      </w:r>
      <w:proofErr w:type="spellStart"/>
      <w:r w:rsidR="00496E12">
        <w:rPr>
          <w:rFonts w:ascii="Times New Roman" w:hAnsi="Times New Roman" w:cs="Times New Roman"/>
          <w:sz w:val="26"/>
          <w:szCs w:val="26"/>
        </w:rPr>
        <w:t>числепосредством</w:t>
      </w:r>
      <w:proofErr w:type="spellEnd"/>
      <w:r w:rsidR="00496E1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B11ED">
        <w:rPr>
          <w:rFonts w:ascii="Times New Roman" w:hAnsi="Times New Roman" w:cs="Times New Roman"/>
          <w:sz w:val="26"/>
          <w:szCs w:val="26"/>
        </w:rPr>
        <w:t>фальш-остеклени</w:t>
      </w:r>
      <w:r w:rsidR="00496E12">
        <w:rPr>
          <w:rFonts w:ascii="Times New Roman" w:hAnsi="Times New Roman" w:cs="Times New Roman"/>
          <w:sz w:val="26"/>
          <w:szCs w:val="26"/>
        </w:rPr>
        <w:t>я</w:t>
      </w:r>
      <w:proofErr w:type="spellEnd"/>
      <w:r w:rsidRPr="009B11ED">
        <w:rPr>
          <w:rFonts w:ascii="Times New Roman" w:hAnsi="Times New Roman" w:cs="Times New Roman"/>
          <w:sz w:val="26"/>
          <w:szCs w:val="26"/>
        </w:rPr>
        <w:t xml:space="preserve">. Все остекленные поверхности корпуса могут предусматривать установку защитных систем (рольставней или ставней в виде сдвижных панелей). </w:t>
      </w:r>
    </w:p>
    <w:p w:rsidR="00C82578" w:rsidRDefault="003A7891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lastRenderedPageBreak/>
        <w:t>Наружная подсветка фасадов и декоративных элементов осуществляется точечными и (или) декоративными светильниками.</w:t>
      </w:r>
    </w:p>
    <w:p w:rsidR="003A7891" w:rsidRDefault="00631740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7232E">
        <w:rPr>
          <w:rFonts w:ascii="Times New Roman" w:hAnsi="Times New Roman" w:cs="Times New Roman"/>
          <w:sz w:val="26"/>
          <w:szCs w:val="26"/>
        </w:rPr>
        <w:t>2.</w:t>
      </w:r>
      <w:r w:rsidR="00496E12" w:rsidRPr="0047232E">
        <w:rPr>
          <w:rFonts w:ascii="Times New Roman" w:hAnsi="Times New Roman" w:cs="Times New Roman"/>
          <w:sz w:val="26"/>
          <w:szCs w:val="26"/>
        </w:rPr>
        <w:t>3</w:t>
      </w:r>
      <w:r w:rsidRPr="0047232E">
        <w:rPr>
          <w:rFonts w:ascii="Times New Roman" w:hAnsi="Times New Roman" w:cs="Times New Roman"/>
          <w:sz w:val="26"/>
          <w:szCs w:val="26"/>
        </w:rPr>
        <w:t xml:space="preserve">. </w:t>
      </w:r>
      <w:r w:rsidR="0047232E" w:rsidRPr="0047232E">
        <w:rPr>
          <w:rFonts w:ascii="Times New Roman" w:hAnsi="Times New Roman" w:cs="Times New Roman"/>
          <w:sz w:val="26"/>
          <w:szCs w:val="26"/>
        </w:rPr>
        <w:t>При установ</w:t>
      </w:r>
      <w:r w:rsidR="0047232E">
        <w:rPr>
          <w:rFonts w:ascii="Times New Roman" w:hAnsi="Times New Roman" w:cs="Times New Roman"/>
          <w:sz w:val="26"/>
          <w:szCs w:val="26"/>
        </w:rPr>
        <w:t>ке НТО не допускается превышение следующих предельных размеров (габаритов):</w:t>
      </w:r>
    </w:p>
    <w:p w:rsidR="0047232E" w:rsidRPr="0047232E" w:rsidRDefault="0047232E" w:rsidP="00630050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47232E">
        <w:rPr>
          <w:rFonts w:ascii="Times New Roman" w:hAnsi="Times New Roman" w:cs="Times New Roman"/>
          <w:sz w:val="26"/>
          <w:szCs w:val="26"/>
        </w:rPr>
        <w:t xml:space="preserve">2.3.1. 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площадь киоска </w:t>
      </w:r>
      <w:r w:rsidRPr="0047232E">
        <w:rPr>
          <w:rFonts w:ascii="Times New Roman" w:hAnsi="Times New Roman" w:cs="Times New Roman"/>
          <w:sz w:val="26"/>
          <w:szCs w:val="26"/>
        </w:rPr>
        <w:t>не должна превышать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 21 кв</w:t>
      </w:r>
      <w:proofErr w:type="gramStart"/>
      <w:r w:rsidR="00E60936" w:rsidRPr="0047232E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47232E">
        <w:rPr>
          <w:rFonts w:ascii="Times New Roman" w:hAnsi="Times New Roman" w:cs="Times New Roman"/>
          <w:sz w:val="26"/>
          <w:szCs w:val="26"/>
        </w:rPr>
        <w:t>;</w:t>
      </w:r>
    </w:p>
    <w:p w:rsidR="0047232E" w:rsidRPr="0047232E" w:rsidRDefault="0047232E" w:rsidP="00630050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bookmarkStart w:id="0" w:name="_Hlk109225866"/>
      <w:r w:rsidRPr="0047232E">
        <w:rPr>
          <w:rFonts w:ascii="Times New Roman" w:hAnsi="Times New Roman" w:cs="Times New Roman"/>
          <w:sz w:val="26"/>
          <w:szCs w:val="26"/>
        </w:rPr>
        <w:t>2.3.2. площадь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 павильона </w:t>
      </w:r>
      <w:r w:rsidRPr="0047232E">
        <w:rPr>
          <w:rFonts w:ascii="Times New Roman" w:hAnsi="Times New Roman" w:cs="Times New Roman"/>
          <w:sz w:val="26"/>
          <w:szCs w:val="26"/>
        </w:rPr>
        <w:t>не должна превышать</w:t>
      </w:r>
      <w:r w:rsidR="00335D63">
        <w:rPr>
          <w:rFonts w:ascii="Times New Roman" w:hAnsi="Times New Roman" w:cs="Times New Roman"/>
          <w:sz w:val="26"/>
          <w:szCs w:val="26"/>
        </w:rPr>
        <w:t>6</w:t>
      </w:r>
      <w:r w:rsidR="00E60936" w:rsidRPr="0047232E">
        <w:rPr>
          <w:rFonts w:ascii="Times New Roman" w:hAnsi="Times New Roman" w:cs="Times New Roman"/>
          <w:sz w:val="26"/>
          <w:szCs w:val="26"/>
        </w:rPr>
        <w:t>0 кв</w:t>
      </w:r>
      <w:proofErr w:type="gramStart"/>
      <w:r w:rsidR="00E60936" w:rsidRPr="0047232E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47232E">
        <w:rPr>
          <w:rFonts w:ascii="Times New Roman" w:hAnsi="Times New Roman" w:cs="Times New Roman"/>
          <w:sz w:val="26"/>
          <w:szCs w:val="26"/>
        </w:rPr>
        <w:t>;</w:t>
      </w:r>
    </w:p>
    <w:bookmarkEnd w:id="0"/>
    <w:p w:rsidR="0047232E" w:rsidRPr="0047232E" w:rsidRDefault="0047232E" w:rsidP="00630050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47232E">
        <w:rPr>
          <w:rFonts w:ascii="Times New Roman" w:hAnsi="Times New Roman" w:cs="Times New Roman"/>
          <w:sz w:val="26"/>
          <w:szCs w:val="26"/>
        </w:rPr>
        <w:t>2.3.3. площадь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киоска/павильона в составе остановочного комплекса </w:t>
      </w:r>
      <w:r w:rsidRPr="0047232E">
        <w:rPr>
          <w:rFonts w:ascii="Times New Roman" w:hAnsi="Times New Roman" w:cs="Times New Roman"/>
          <w:sz w:val="26"/>
          <w:szCs w:val="26"/>
        </w:rPr>
        <w:t>не должна превышать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 21 кв</w:t>
      </w:r>
      <w:proofErr w:type="gramStart"/>
      <w:r w:rsidR="00E60936" w:rsidRPr="0047232E">
        <w:rPr>
          <w:rFonts w:ascii="Times New Roman" w:hAnsi="Times New Roman" w:cs="Times New Roman"/>
          <w:sz w:val="26"/>
          <w:szCs w:val="26"/>
        </w:rPr>
        <w:t>.м</w:t>
      </w:r>
      <w:proofErr w:type="gramEnd"/>
      <w:r w:rsidRPr="0047232E">
        <w:rPr>
          <w:rFonts w:ascii="Times New Roman" w:hAnsi="Times New Roman" w:cs="Times New Roman"/>
          <w:sz w:val="26"/>
          <w:szCs w:val="26"/>
        </w:rPr>
        <w:t>;</w:t>
      </w:r>
    </w:p>
    <w:p w:rsidR="00E60936" w:rsidRPr="0047232E" w:rsidRDefault="0047232E" w:rsidP="00630050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47232E">
        <w:rPr>
          <w:rFonts w:ascii="Times New Roman" w:hAnsi="Times New Roman" w:cs="Times New Roman"/>
          <w:sz w:val="26"/>
          <w:szCs w:val="26"/>
        </w:rPr>
        <w:t>2.3.4.в</w:t>
      </w:r>
      <w:r w:rsidR="00E60936" w:rsidRPr="0047232E">
        <w:rPr>
          <w:rFonts w:ascii="Times New Roman" w:hAnsi="Times New Roman" w:cs="Times New Roman"/>
          <w:sz w:val="26"/>
          <w:szCs w:val="26"/>
        </w:rPr>
        <w:t>ысота</w:t>
      </w:r>
      <w:r w:rsidR="00FC3383" w:rsidRPr="0047232E">
        <w:rPr>
          <w:rFonts w:ascii="Times New Roman" w:hAnsi="Times New Roman" w:cs="Times New Roman"/>
          <w:sz w:val="26"/>
          <w:szCs w:val="26"/>
        </w:rPr>
        <w:t xml:space="preserve"> НТО</w:t>
      </w:r>
      <w:r w:rsidRPr="0047232E">
        <w:rPr>
          <w:rFonts w:ascii="Times New Roman" w:hAnsi="Times New Roman" w:cs="Times New Roman"/>
          <w:sz w:val="26"/>
          <w:szCs w:val="26"/>
        </w:rPr>
        <w:t>любого типа не должна превышать</w:t>
      </w:r>
      <w:r w:rsidR="00E60936" w:rsidRPr="0047232E">
        <w:rPr>
          <w:rFonts w:ascii="Times New Roman" w:hAnsi="Times New Roman" w:cs="Times New Roman"/>
          <w:sz w:val="26"/>
          <w:szCs w:val="26"/>
        </w:rPr>
        <w:t xml:space="preserve"> 3,5 м.</w:t>
      </w:r>
    </w:p>
    <w:p w:rsidR="00496E12" w:rsidRDefault="006B7878" w:rsidP="002E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="00496E12">
        <w:rPr>
          <w:rFonts w:ascii="Times New Roman" w:hAnsi="Times New Roman" w:cs="Times New Roman"/>
          <w:sz w:val="26"/>
          <w:szCs w:val="26"/>
        </w:rPr>
        <w:t>4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  <w:r w:rsidR="00496E12">
        <w:rPr>
          <w:rFonts w:ascii="Times New Roman" w:hAnsi="Times New Roman" w:cs="Times New Roman"/>
          <w:sz w:val="26"/>
          <w:szCs w:val="26"/>
        </w:rPr>
        <w:t>При размещении НТО н</w:t>
      </w:r>
      <w:r w:rsidR="002E502E" w:rsidRPr="009B11ED">
        <w:rPr>
          <w:rFonts w:ascii="Times New Roman" w:hAnsi="Times New Roman" w:cs="Times New Roman"/>
          <w:sz w:val="26"/>
          <w:szCs w:val="26"/>
        </w:rPr>
        <w:t>е допускаются</w:t>
      </w:r>
      <w:r w:rsidR="00496E12">
        <w:rPr>
          <w:rFonts w:ascii="Times New Roman" w:hAnsi="Times New Roman" w:cs="Times New Roman"/>
          <w:sz w:val="26"/>
          <w:szCs w:val="26"/>
        </w:rPr>
        <w:t>:</w:t>
      </w:r>
    </w:p>
    <w:p w:rsidR="00496E12" w:rsidRDefault="00496E12" w:rsidP="002E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2.4.1. </w:t>
      </w:r>
      <w:r w:rsidR="002E502E" w:rsidRPr="009B11ED">
        <w:rPr>
          <w:rFonts w:ascii="Times New Roman" w:hAnsi="Times New Roman" w:cs="Times New Roman"/>
          <w:sz w:val="26"/>
          <w:szCs w:val="26"/>
        </w:rPr>
        <w:t>наружное размещение защитных решеток на лицевых фасадах и установка их в витринах (за исключением внутренних раздвижных устройств)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C7F79" w:rsidRDefault="00496E12" w:rsidP="00496E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2.4.2. </w:t>
      </w:r>
      <w:r w:rsidR="005C7F79" w:rsidRPr="005C7F79">
        <w:rPr>
          <w:rFonts w:ascii="Times New Roman" w:hAnsi="Times New Roman" w:cs="Times New Roman"/>
          <w:sz w:val="26"/>
          <w:szCs w:val="26"/>
        </w:rPr>
        <w:t>установка глухих металлических дверных полотен на лицевых фасадах объекта</w:t>
      </w:r>
      <w:r w:rsidR="00066863">
        <w:rPr>
          <w:rFonts w:ascii="Times New Roman" w:hAnsi="Times New Roman" w:cs="Times New Roman"/>
          <w:sz w:val="26"/>
          <w:szCs w:val="26"/>
        </w:rPr>
        <w:t>;</w:t>
      </w:r>
    </w:p>
    <w:p w:rsidR="00066863" w:rsidRDefault="00066863" w:rsidP="00496E1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2.4.3. </w:t>
      </w:r>
      <w:r w:rsidRPr="009B11ED">
        <w:rPr>
          <w:rFonts w:ascii="Times New Roman" w:hAnsi="Times New Roman" w:cs="Times New Roman"/>
          <w:sz w:val="26"/>
          <w:szCs w:val="26"/>
        </w:rPr>
        <w:t>размещениерекламно-информационного оформления(включая самоклеящуюся пленку) на внешних поверхностях объекта, за исключением места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9B11ED">
        <w:rPr>
          <w:rFonts w:ascii="Times New Roman" w:hAnsi="Times New Roman" w:cs="Times New Roman"/>
          <w:sz w:val="26"/>
          <w:szCs w:val="26"/>
        </w:rPr>
        <w:t>предусмотренногодля размещения логотипа, торговой марки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B11ED">
        <w:rPr>
          <w:rFonts w:ascii="Times New Roman" w:hAnsi="Times New Roman" w:cs="Times New Roman"/>
          <w:sz w:val="26"/>
          <w:szCs w:val="26"/>
        </w:rPr>
        <w:t xml:space="preserve"> а также установка информационных конструкций на крыше объекта</w:t>
      </w:r>
      <w:r w:rsidR="001E0E7F">
        <w:rPr>
          <w:rFonts w:ascii="Times New Roman" w:hAnsi="Times New Roman" w:cs="Times New Roman"/>
          <w:sz w:val="26"/>
          <w:szCs w:val="26"/>
        </w:rPr>
        <w:t>.</w:t>
      </w:r>
    </w:p>
    <w:p w:rsidR="002E502E" w:rsidRDefault="00496E12" w:rsidP="002E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При установке НТО </w:t>
      </w:r>
      <w:r w:rsidRPr="009B11ED">
        <w:rPr>
          <w:rFonts w:ascii="Times New Roman" w:hAnsi="Times New Roman" w:cs="Times New Roman"/>
          <w:sz w:val="26"/>
          <w:szCs w:val="26"/>
        </w:rPr>
        <w:t>допуска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B11ED">
        <w:rPr>
          <w:rFonts w:ascii="Times New Roman" w:hAnsi="Times New Roman" w:cs="Times New Roman"/>
          <w:sz w:val="26"/>
          <w:szCs w:val="26"/>
        </w:rPr>
        <w:t>тся</w:t>
      </w:r>
      <w:r w:rsidR="002E502E" w:rsidRPr="009B11ED">
        <w:rPr>
          <w:rFonts w:ascii="Times New Roman" w:hAnsi="Times New Roman" w:cs="Times New Roman"/>
          <w:sz w:val="26"/>
          <w:szCs w:val="26"/>
        </w:rPr>
        <w:t xml:space="preserve">размещение наружных блоков систем кондиционирования и вентиляции в верхней части оконных и витринных проемов,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2E502E" w:rsidRPr="009B11ED">
        <w:rPr>
          <w:rFonts w:ascii="Times New Roman" w:hAnsi="Times New Roman" w:cs="Times New Roman"/>
          <w:sz w:val="26"/>
          <w:szCs w:val="26"/>
        </w:rPr>
        <w:t xml:space="preserve">в плоскости остекления с применением маскирующих устройств (решеток, жалюзи). </w:t>
      </w:r>
    </w:p>
    <w:p w:rsidR="00631740" w:rsidRPr="009B11ED" w:rsidRDefault="00631740" w:rsidP="006317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 w:rsidR="00496E12">
        <w:rPr>
          <w:rFonts w:ascii="Times New Roman" w:hAnsi="Times New Roman" w:cs="Times New Roman"/>
          <w:sz w:val="26"/>
          <w:szCs w:val="26"/>
        </w:rPr>
        <w:t>6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  <w:r w:rsidR="00066863">
        <w:rPr>
          <w:rFonts w:ascii="Times New Roman" w:hAnsi="Times New Roman" w:cs="Times New Roman"/>
          <w:sz w:val="26"/>
          <w:szCs w:val="26"/>
        </w:rPr>
        <w:t>Оформление и р</w:t>
      </w:r>
      <w:r w:rsidRPr="009B11ED">
        <w:rPr>
          <w:rFonts w:ascii="Times New Roman" w:hAnsi="Times New Roman" w:cs="Times New Roman"/>
          <w:sz w:val="26"/>
          <w:szCs w:val="26"/>
        </w:rPr>
        <w:t xml:space="preserve">азмещение информационных конструкций (вывесок)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Pr="009B11ED">
        <w:rPr>
          <w:rFonts w:ascii="Times New Roman" w:hAnsi="Times New Roman" w:cs="Times New Roman"/>
          <w:sz w:val="26"/>
          <w:szCs w:val="26"/>
        </w:rPr>
        <w:t>на нестационарных торговых объектах осуществляется в соблюдением</w:t>
      </w:r>
      <w:r w:rsidR="00496E12">
        <w:rPr>
          <w:rFonts w:ascii="Times New Roman" w:hAnsi="Times New Roman" w:cs="Times New Roman"/>
          <w:sz w:val="26"/>
          <w:szCs w:val="26"/>
        </w:rPr>
        <w:t>Т</w:t>
      </w:r>
      <w:r w:rsidRPr="009B11ED">
        <w:rPr>
          <w:rFonts w:ascii="Times New Roman" w:hAnsi="Times New Roman" w:cs="Times New Roman"/>
          <w:sz w:val="26"/>
          <w:szCs w:val="26"/>
        </w:rPr>
        <w:t xml:space="preserve">ребований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Pr="009B11ED">
        <w:rPr>
          <w:rFonts w:ascii="Times New Roman" w:hAnsi="Times New Roman" w:cs="Times New Roman"/>
          <w:sz w:val="26"/>
          <w:szCs w:val="26"/>
        </w:rPr>
        <w:t xml:space="preserve">к размещению и содержанию информационных конструкций на территории </w:t>
      </w:r>
      <w:r w:rsidRPr="009B11ED">
        <w:rPr>
          <w:rFonts w:ascii="Times New Roman" w:hAnsi="Times New Roman" w:cs="Times New Roman"/>
          <w:bCs/>
          <w:sz w:val="26"/>
          <w:szCs w:val="26"/>
        </w:rPr>
        <w:t>муниципального образования городской округ город Торжок Тверской области</w:t>
      </w:r>
      <w:r w:rsidRPr="009B11ED">
        <w:rPr>
          <w:rFonts w:ascii="Times New Roman" w:hAnsi="Times New Roman" w:cs="Times New Roman"/>
          <w:sz w:val="26"/>
          <w:szCs w:val="26"/>
        </w:rPr>
        <w:t>, утвержденны</w:t>
      </w:r>
      <w:r w:rsidR="00496E12">
        <w:rPr>
          <w:rFonts w:ascii="Times New Roman" w:hAnsi="Times New Roman" w:cs="Times New Roman"/>
          <w:sz w:val="26"/>
          <w:szCs w:val="26"/>
        </w:rPr>
        <w:t>х</w:t>
      </w:r>
      <w:r w:rsidRPr="009B11ED">
        <w:rPr>
          <w:rFonts w:ascii="Times New Roman" w:hAnsi="Times New Roman" w:cs="Times New Roman"/>
          <w:sz w:val="26"/>
          <w:szCs w:val="26"/>
        </w:rPr>
        <w:t xml:space="preserve"> постановлением администрации города Торжка </w:t>
      </w:r>
      <w:r w:rsidRPr="009B11ED">
        <w:rPr>
          <w:rFonts w:ascii="Times New Roman" w:eastAsiaTheme="minorHAnsi" w:hAnsi="Times New Roman" w:cs="Times New Roman"/>
          <w:sz w:val="26"/>
          <w:szCs w:val="26"/>
          <w:lang w:eastAsia="en-US"/>
        </w:rPr>
        <w:t>от 04.10.2021 № 335.</w:t>
      </w:r>
    </w:p>
    <w:p w:rsidR="006B7878" w:rsidRPr="009B11ED" w:rsidRDefault="0047232E" w:rsidP="006B78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2.7. </w:t>
      </w:r>
      <w:r w:rsidR="006B7878" w:rsidRPr="009B11ED">
        <w:rPr>
          <w:rFonts w:ascii="Times New Roman" w:hAnsi="Times New Roman" w:cs="Times New Roman"/>
          <w:sz w:val="26"/>
          <w:szCs w:val="26"/>
        </w:rPr>
        <w:t>Место установки средств размещения информации</w:t>
      </w:r>
      <w:r w:rsidR="00496E12">
        <w:rPr>
          <w:rFonts w:ascii="Times New Roman" w:hAnsi="Times New Roman" w:cs="Times New Roman"/>
          <w:sz w:val="26"/>
          <w:szCs w:val="26"/>
        </w:rPr>
        <w:t xml:space="preserve"> на </w:t>
      </w:r>
      <w:r w:rsidR="00630050">
        <w:rPr>
          <w:rFonts w:ascii="Times New Roman" w:hAnsi="Times New Roman" w:cs="Times New Roman"/>
          <w:sz w:val="26"/>
          <w:szCs w:val="26"/>
        </w:rPr>
        <w:t>НТ</w:t>
      </w:r>
      <w:r w:rsidR="00496E12">
        <w:rPr>
          <w:rFonts w:ascii="Times New Roman" w:hAnsi="Times New Roman" w:cs="Times New Roman"/>
          <w:sz w:val="26"/>
          <w:szCs w:val="26"/>
        </w:rPr>
        <w:t>О</w:t>
      </w:r>
      <w:r w:rsidR="006B7878" w:rsidRPr="009B11ED">
        <w:rPr>
          <w:rFonts w:ascii="Times New Roman" w:hAnsi="Times New Roman" w:cs="Times New Roman"/>
          <w:sz w:val="26"/>
          <w:szCs w:val="26"/>
        </w:rPr>
        <w:t xml:space="preserve"> определяется архитектурными решениями объектов</w:t>
      </w:r>
      <w:r w:rsidR="00496E12">
        <w:rPr>
          <w:rFonts w:ascii="Times New Roman" w:hAnsi="Times New Roman" w:cs="Times New Roman"/>
          <w:sz w:val="26"/>
          <w:szCs w:val="26"/>
        </w:rPr>
        <w:t xml:space="preserve">, </w:t>
      </w:r>
      <w:r w:rsidR="00496E12" w:rsidRPr="00630050">
        <w:rPr>
          <w:rFonts w:ascii="Times New Roman" w:hAnsi="Times New Roman" w:cs="Times New Roman"/>
          <w:sz w:val="26"/>
          <w:szCs w:val="26"/>
        </w:rPr>
        <w:t>за исключением</w:t>
      </w:r>
      <w:r w:rsidR="00066863" w:rsidRPr="00630050">
        <w:rPr>
          <w:rFonts w:ascii="Times New Roman" w:hAnsi="Times New Roman" w:cs="Times New Roman"/>
          <w:sz w:val="26"/>
          <w:szCs w:val="26"/>
        </w:rPr>
        <w:t xml:space="preserve"> НТО,</w:t>
      </w:r>
      <w:r w:rsidR="00066863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установленных </w:t>
      </w:r>
      <w:r w:rsidR="00630050"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="00066863">
        <w:rPr>
          <w:rFonts w:ascii="Times New Roman" w:eastAsiaTheme="minorHAnsi" w:hAnsi="Times New Roman" w:cs="Times New Roman"/>
          <w:sz w:val="26"/>
          <w:szCs w:val="26"/>
          <w:lang w:eastAsia="en-US"/>
        </w:rPr>
        <w:t>на территории города Торжка на дату вступления в силу настоящих Требований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6B7878" w:rsidRPr="009B11ED">
        <w:rPr>
          <w:rFonts w:ascii="Times New Roman" w:hAnsi="Times New Roman" w:cs="Times New Roman"/>
          <w:sz w:val="26"/>
          <w:szCs w:val="26"/>
        </w:rPr>
        <w:t>на основании эскизных планов или дизайн-проектов, разраб</w:t>
      </w:r>
      <w:r w:rsidR="00066863">
        <w:rPr>
          <w:rFonts w:ascii="Times New Roman" w:hAnsi="Times New Roman" w:cs="Times New Roman"/>
          <w:sz w:val="26"/>
          <w:szCs w:val="26"/>
        </w:rPr>
        <w:t>отанныхпри</w:t>
      </w:r>
      <w:r w:rsidR="006B7878" w:rsidRPr="009B11ED">
        <w:rPr>
          <w:rFonts w:ascii="Times New Roman" w:hAnsi="Times New Roman" w:cs="Times New Roman"/>
          <w:sz w:val="26"/>
          <w:szCs w:val="26"/>
        </w:rPr>
        <w:t xml:space="preserve"> оформлени</w:t>
      </w:r>
      <w:r w:rsidR="00066863">
        <w:rPr>
          <w:rFonts w:ascii="Times New Roman" w:hAnsi="Times New Roman" w:cs="Times New Roman"/>
          <w:sz w:val="26"/>
          <w:szCs w:val="26"/>
        </w:rPr>
        <w:t>и</w:t>
      </w:r>
      <w:r w:rsidR="006B7878" w:rsidRPr="009B11ED">
        <w:rPr>
          <w:rFonts w:ascii="Times New Roman" w:hAnsi="Times New Roman" w:cs="Times New Roman"/>
          <w:sz w:val="26"/>
          <w:szCs w:val="26"/>
        </w:rPr>
        <w:t xml:space="preserve"> соответствующего разрешения на установку средства размещения информации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6B7878" w:rsidRPr="009B11ED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066863">
        <w:rPr>
          <w:rFonts w:ascii="Times New Roman" w:eastAsiaTheme="minorHAnsi" w:hAnsi="Times New Roman" w:cs="Times New Roman"/>
          <w:sz w:val="26"/>
          <w:szCs w:val="26"/>
          <w:lang w:eastAsia="en-US"/>
        </w:rPr>
        <w:t>П</w:t>
      </w:r>
      <w:r w:rsidR="006B7878" w:rsidRPr="009B11E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орядком согласования установки информационных конструкций </w:t>
      </w:r>
      <w:r w:rsidR="00630050"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="006B7878" w:rsidRPr="009B11E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городе Торжке утвержденным </w:t>
      </w:r>
      <w:r w:rsidR="006B7878" w:rsidRPr="009B11ED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Торжка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="006B7878" w:rsidRPr="009B11ED">
        <w:rPr>
          <w:rFonts w:ascii="Times New Roman" w:eastAsiaTheme="minorHAnsi" w:hAnsi="Times New Roman" w:cs="Times New Roman"/>
          <w:sz w:val="26"/>
          <w:szCs w:val="26"/>
          <w:lang w:eastAsia="en-US"/>
        </w:rPr>
        <w:t>от 18.08.2020 № 233.</w:t>
      </w:r>
    </w:p>
    <w:p w:rsidR="006B7878" w:rsidRDefault="00C82578" w:rsidP="002F7B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 w:rsidR="0047232E">
        <w:rPr>
          <w:rFonts w:ascii="Times New Roman" w:hAnsi="Times New Roman" w:cs="Times New Roman"/>
          <w:sz w:val="26"/>
          <w:szCs w:val="26"/>
        </w:rPr>
        <w:t>8</w:t>
      </w:r>
      <w:r w:rsidRPr="009B11ED">
        <w:rPr>
          <w:rFonts w:ascii="Times New Roman" w:hAnsi="Times New Roman" w:cs="Times New Roman"/>
          <w:sz w:val="26"/>
          <w:szCs w:val="26"/>
        </w:rPr>
        <w:t>. Архитектурное и конструктивное решение входной группы (групп) НТО, имеющего торговый зал, должно соответствовать Положениям СП 59.13330.2020 «Доступность зданий и сооружений для маломобильных групп населения».</w:t>
      </w:r>
    </w:p>
    <w:p w:rsidR="002F7BDE" w:rsidRDefault="002F7BDE" w:rsidP="002F7B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Для доступности инвалидов рядом с входом в нестационарный торговый объект устанавливается металлическая приставная площадка с пандусом (покрытие – рифленый металлический лист). </w:t>
      </w:r>
    </w:p>
    <w:p w:rsidR="00C82578" w:rsidRPr="009B11ED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 w:rsidR="00E105FB">
        <w:rPr>
          <w:rFonts w:ascii="Times New Roman" w:hAnsi="Times New Roman" w:cs="Times New Roman"/>
          <w:sz w:val="26"/>
          <w:szCs w:val="26"/>
        </w:rPr>
        <w:t>9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  <w:r w:rsidR="00C82578" w:rsidRPr="009B11ED">
        <w:rPr>
          <w:rFonts w:ascii="Times New Roman" w:hAnsi="Times New Roman" w:cs="Times New Roman"/>
          <w:sz w:val="26"/>
          <w:szCs w:val="26"/>
        </w:rPr>
        <w:t>В конструкциях НТО на фасад</w:t>
      </w:r>
      <w:r w:rsidR="00ED2CE0">
        <w:rPr>
          <w:rFonts w:ascii="Times New Roman" w:hAnsi="Times New Roman" w:cs="Times New Roman"/>
          <w:sz w:val="26"/>
          <w:szCs w:val="26"/>
        </w:rPr>
        <w:t>а</w:t>
      </w:r>
      <w:r w:rsidR="00490890">
        <w:rPr>
          <w:rFonts w:ascii="Times New Roman" w:hAnsi="Times New Roman" w:cs="Times New Roman"/>
          <w:sz w:val="26"/>
          <w:szCs w:val="26"/>
        </w:rPr>
        <w:t>х</w:t>
      </w:r>
      <w:r w:rsidR="002616F8">
        <w:rPr>
          <w:rFonts w:ascii="Times New Roman" w:hAnsi="Times New Roman" w:cs="Times New Roman"/>
          <w:sz w:val="26"/>
          <w:szCs w:val="26"/>
        </w:rPr>
        <w:t>необходимо</w:t>
      </w:r>
      <w:r w:rsidR="00D77E3E" w:rsidRPr="00D77E3E">
        <w:rPr>
          <w:rFonts w:ascii="Times New Roman" w:hAnsi="Times New Roman" w:cs="Times New Roman"/>
          <w:sz w:val="26"/>
          <w:szCs w:val="26"/>
        </w:rPr>
        <w:t xml:space="preserve">предусматривать </w:t>
      </w:r>
      <w:r w:rsidR="00C82578" w:rsidRPr="009B11ED">
        <w:rPr>
          <w:rFonts w:ascii="Times New Roman" w:hAnsi="Times New Roman" w:cs="Times New Roman"/>
          <w:sz w:val="26"/>
          <w:szCs w:val="26"/>
        </w:rPr>
        <w:t>устройство фриза.</w:t>
      </w:r>
    </w:p>
    <w:p w:rsidR="00C82578" w:rsidRPr="009B11ED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Нижняя граница фриза должна располагаться на высоте не менее 2,1 метра </w:t>
      </w:r>
      <w:r w:rsidR="00630050">
        <w:rPr>
          <w:rFonts w:ascii="Times New Roman" w:hAnsi="Times New Roman" w:cs="Times New Roman"/>
          <w:sz w:val="26"/>
          <w:szCs w:val="26"/>
        </w:rPr>
        <w:br/>
      </w:r>
      <w:r w:rsidRPr="009B11ED">
        <w:rPr>
          <w:rFonts w:ascii="Times New Roman" w:hAnsi="Times New Roman" w:cs="Times New Roman"/>
          <w:sz w:val="26"/>
          <w:szCs w:val="26"/>
        </w:rPr>
        <w:t xml:space="preserve">от </w:t>
      </w:r>
      <w:r w:rsidR="00FC3383">
        <w:rPr>
          <w:rFonts w:ascii="Times New Roman" w:hAnsi="Times New Roman" w:cs="Times New Roman"/>
          <w:sz w:val="26"/>
          <w:szCs w:val="26"/>
        </w:rPr>
        <w:t>уровня земли</w:t>
      </w:r>
      <w:r w:rsidRPr="009B11ED">
        <w:rPr>
          <w:rFonts w:ascii="Times New Roman" w:hAnsi="Times New Roman" w:cs="Times New Roman"/>
          <w:sz w:val="26"/>
          <w:szCs w:val="26"/>
        </w:rPr>
        <w:t>.</w:t>
      </w:r>
    </w:p>
    <w:p w:rsidR="00C82578" w:rsidRPr="009B11ED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Высота фриза должна составлять: </w:t>
      </w:r>
    </w:p>
    <w:p w:rsidR="00C82578" w:rsidRPr="009B11ED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для киосков шириной до 3 м (включительно) - 300 мм;</w:t>
      </w:r>
    </w:p>
    <w:p w:rsidR="00C82578" w:rsidRPr="009B11ED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 xml:space="preserve">для киосков шириной от 3 м и для павильонов - 500 мм. </w:t>
      </w:r>
    </w:p>
    <w:p w:rsidR="00C82578" w:rsidRPr="00630050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30050">
        <w:rPr>
          <w:rFonts w:ascii="Times New Roman" w:hAnsi="Times New Roman" w:cs="Times New Roman"/>
          <w:sz w:val="26"/>
          <w:szCs w:val="26"/>
        </w:rPr>
        <w:t>Для защиты от атмосферных осадков конструкци</w:t>
      </w:r>
      <w:r w:rsidR="00E105FB" w:rsidRPr="00630050">
        <w:rPr>
          <w:rFonts w:ascii="Times New Roman" w:hAnsi="Times New Roman" w:cs="Times New Roman"/>
          <w:sz w:val="26"/>
          <w:szCs w:val="26"/>
        </w:rPr>
        <w:t>ю</w:t>
      </w:r>
      <w:r w:rsidRPr="00630050">
        <w:rPr>
          <w:rFonts w:ascii="Times New Roman" w:hAnsi="Times New Roman" w:cs="Times New Roman"/>
          <w:sz w:val="26"/>
          <w:szCs w:val="26"/>
        </w:rPr>
        <w:t xml:space="preserve"> НТО </w:t>
      </w:r>
      <w:r w:rsidR="00E105FB" w:rsidRPr="00630050">
        <w:rPr>
          <w:rFonts w:ascii="Times New Roman" w:hAnsi="Times New Roman" w:cs="Times New Roman"/>
          <w:sz w:val="26"/>
          <w:szCs w:val="26"/>
        </w:rPr>
        <w:t>допускается</w:t>
      </w:r>
      <w:r w:rsidRPr="00630050">
        <w:rPr>
          <w:rFonts w:ascii="Times New Roman" w:hAnsi="Times New Roman" w:cs="Times New Roman"/>
          <w:sz w:val="26"/>
          <w:szCs w:val="26"/>
        </w:rPr>
        <w:t xml:space="preserve"> оборудова</w:t>
      </w:r>
      <w:r w:rsidR="00E105FB" w:rsidRPr="00630050">
        <w:rPr>
          <w:rFonts w:ascii="Times New Roman" w:hAnsi="Times New Roman" w:cs="Times New Roman"/>
          <w:sz w:val="26"/>
          <w:szCs w:val="26"/>
        </w:rPr>
        <w:t>ть</w:t>
      </w:r>
      <w:r w:rsidRPr="00630050">
        <w:rPr>
          <w:rFonts w:ascii="Times New Roman" w:hAnsi="Times New Roman" w:cs="Times New Roman"/>
          <w:sz w:val="26"/>
          <w:szCs w:val="26"/>
        </w:rPr>
        <w:t xml:space="preserve"> козырьком</w:t>
      </w:r>
      <w:r w:rsidR="00142F65" w:rsidRPr="00630050">
        <w:rPr>
          <w:rFonts w:ascii="Times New Roman" w:hAnsi="Times New Roman" w:cs="Times New Roman"/>
          <w:sz w:val="26"/>
          <w:szCs w:val="26"/>
        </w:rPr>
        <w:t xml:space="preserve"> шириной не более 0,6 м.</w:t>
      </w:r>
    </w:p>
    <w:p w:rsidR="00C82578" w:rsidRPr="009B11ED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 w:rsidR="00E105FB">
        <w:rPr>
          <w:rFonts w:ascii="Times New Roman" w:hAnsi="Times New Roman" w:cs="Times New Roman"/>
          <w:sz w:val="26"/>
          <w:szCs w:val="26"/>
        </w:rPr>
        <w:t>10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  <w:r w:rsidR="00086BDD">
        <w:rPr>
          <w:rFonts w:ascii="Times New Roman" w:hAnsi="Times New Roman" w:cs="Times New Roman"/>
          <w:sz w:val="26"/>
          <w:szCs w:val="26"/>
        </w:rPr>
        <w:t>Особенности установки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киоск</w:t>
      </w:r>
      <w:r w:rsidR="00086BDD">
        <w:rPr>
          <w:rFonts w:ascii="Times New Roman" w:hAnsi="Times New Roman" w:cs="Times New Roman"/>
          <w:sz w:val="26"/>
          <w:szCs w:val="26"/>
        </w:rPr>
        <w:t>а</w:t>
      </w:r>
      <w:r w:rsidR="00C82578" w:rsidRPr="009B11ED">
        <w:rPr>
          <w:rFonts w:ascii="Times New Roman" w:hAnsi="Times New Roman" w:cs="Times New Roman"/>
          <w:sz w:val="26"/>
          <w:szCs w:val="26"/>
        </w:rPr>
        <w:t>:</w:t>
      </w:r>
    </w:p>
    <w:p w:rsidR="00C82578" w:rsidRPr="009B11ED" w:rsidRDefault="00086BDD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2.10.1.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корпус</w:t>
      </w:r>
      <w:r>
        <w:rPr>
          <w:rFonts w:ascii="Times New Roman" w:hAnsi="Times New Roman" w:cs="Times New Roman"/>
          <w:sz w:val="26"/>
          <w:szCs w:val="26"/>
        </w:rPr>
        <w:t xml:space="preserve"> НТО изготавливается </w:t>
      </w:r>
      <w:r w:rsidR="00E91B7A">
        <w:rPr>
          <w:rFonts w:ascii="Times New Roman" w:hAnsi="Times New Roman" w:cs="Times New Roman"/>
          <w:sz w:val="26"/>
          <w:szCs w:val="26"/>
        </w:rPr>
        <w:t>предпочтительно из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композитны</w:t>
      </w:r>
      <w:r w:rsidR="00E91B7A">
        <w:rPr>
          <w:rFonts w:ascii="Times New Roman" w:hAnsi="Times New Roman" w:cs="Times New Roman"/>
          <w:sz w:val="26"/>
          <w:szCs w:val="26"/>
        </w:rPr>
        <w:t>х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E91B7A">
        <w:rPr>
          <w:rFonts w:ascii="Times New Roman" w:hAnsi="Times New Roman" w:cs="Times New Roman"/>
          <w:sz w:val="26"/>
          <w:szCs w:val="26"/>
        </w:rPr>
        <w:t>ов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с утеплителем;</w:t>
      </w:r>
    </w:p>
    <w:p w:rsidR="00335D63" w:rsidRPr="00335D63" w:rsidRDefault="00E91B7A" w:rsidP="00335D6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109226231"/>
      <w:r w:rsidRPr="00335D63">
        <w:rPr>
          <w:rFonts w:ascii="Times New Roman" w:hAnsi="Times New Roman" w:cs="Times New Roman"/>
          <w:sz w:val="26"/>
          <w:szCs w:val="26"/>
        </w:rPr>
        <w:t>2.10.2.</w:t>
      </w:r>
      <w:r w:rsidR="00335D63" w:rsidRPr="00335D63">
        <w:rPr>
          <w:rFonts w:ascii="Times New Roman" w:hAnsi="Times New Roman" w:cs="Times New Roman"/>
          <w:sz w:val="26"/>
          <w:szCs w:val="26"/>
        </w:rPr>
        <w:t>при остеклении применяются: стеклопакет, профиль металлический или ПХВ;</w:t>
      </w:r>
    </w:p>
    <w:bookmarkEnd w:id="1"/>
    <w:p w:rsidR="00C82578" w:rsidRPr="00335D63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82578" w:rsidRPr="00335D63" w:rsidRDefault="00E91B7A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2.10.3.при оборудовании дверей применяются конструкции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с остеклением или без остекления;</w:t>
      </w:r>
    </w:p>
    <w:p w:rsidR="00C82578" w:rsidRPr="00335D63" w:rsidRDefault="00E91B7A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 xml:space="preserve">2.10.4. при изготовлении и монтаже </w:t>
      </w:r>
      <w:r w:rsidR="00C82578" w:rsidRPr="00335D63">
        <w:rPr>
          <w:rFonts w:ascii="Times New Roman" w:hAnsi="Times New Roman" w:cs="Times New Roman"/>
          <w:sz w:val="26"/>
          <w:szCs w:val="26"/>
        </w:rPr>
        <w:t>фриз</w:t>
      </w:r>
      <w:r w:rsidR="002616F8" w:rsidRPr="00335D63">
        <w:rPr>
          <w:rFonts w:ascii="Times New Roman" w:hAnsi="Times New Roman" w:cs="Times New Roman"/>
          <w:sz w:val="26"/>
          <w:szCs w:val="26"/>
        </w:rPr>
        <w:t>а</w:t>
      </w:r>
      <w:r w:rsidR="00E105FB" w:rsidRPr="00335D63">
        <w:rPr>
          <w:rFonts w:ascii="Times New Roman" w:hAnsi="Times New Roman" w:cs="Times New Roman"/>
          <w:sz w:val="26"/>
          <w:szCs w:val="26"/>
        </w:rPr>
        <w:t>,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пилон</w:t>
      </w:r>
      <w:r w:rsidRPr="00335D63">
        <w:rPr>
          <w:rFonts w:ascii="Times New Roman" w:hAnsi="Times New Roman" w:cs="Times New Roman"/>
          <w:sz w:val="26"/>
          <w:szCs w:val="26"/>
        </w:rPr>
        <w:t>а</w:t>
      </w:r>
      <w:r w:rsidR="00C82578" w:rsidRPr="00335D63">
        <w:rPr>
          <w:rFonts w:ascii="Times New Roman" w:hAnsi="Times New Roman" w:cs="Times New Roman"/>
          <w:sz w:val="26"/>
          <w:szCs w:val="26"/>
        </w:rPr>
        <w:t>, цокол</w:t>
      </w:r>
      <w:r w:rsidRPr="00335D63">
        <w:rPr>
          <w:rFonts w:ascii="Times New Roman" w:hAnsi="Times New Roman" w:cs="Times New Roman"/>
          <w:sz w:val="26"/>
          <w:szCs w:val="26"/>
        </w:rPr>
        <w:t>я</w:t>
      </w:r>
      <w:r w:rsidR="00C82578" w:rsidRPr="00335D63">
        <w:rPr>
          <w:rFonts w:ascii="Times New Roman" w:hAnsi="Times New Roman" w:cs="Times New Roman"/>
          <w:sz w:val="26"/>
          <w:szCs w:val="26"/>
        </w:rPr>
        <w:t>, парапет</w:t>
      </w:r>
      <w:r w:rsidRPr="00335D63">
        <w:rPr>
          <w:rFonts w:ascii="Times New Roman" w:hAnsi="Times New Roman" w:cs="Times New Roman"/>
          <w:sz w:val="26"/>
          <w:szCs w:val="26"/>
        </w:rPr>
        <w:t>априменяются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композитны</w:t>
      </w:r>
      <w:r w:rsidRPr="00335D63">
        <w:rPr>
          <w:rFonts w:ascii="Times New Roman" w:hAnsi="Times New Roman" w:cs="Times New Roman"/>
          <w:sz w:val="26"/>
          <w:szCs w:val="26"/>
        </w:rPr>
        <w:t>е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панел</w:t>
      </w:r>
      <w:r w:rsidRPr="00335D63">
        <w:rPr>
          <w:rFonts w:ascii="Times New Roman" w:hAnsi="Times New Roman" w:cs="Times New Roman"/>
          <w:sz w:val="26"/>
          <w:szCs w:val="26"/>
        </w:rPr>
        <w:t>и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в цветовой гамме НТО.</w:t>
      </w:r>
    </w:p>
    <w:p w:rsidR="00C82578" w:rsidRPr="00335D63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</w:t>
      </w:r>
      <w:r w:rsidR="00E105FB" w:rsidRPr="00335D63">
        <w:rPr>
          <w:rFonts w:ascii="Times New Roman" w:hAnsi="Times New Roman" w:cs="Times New Roman"/>
          <w:sz w:val="26"/>
          <w:szCs w:val="26"/>
        </w:rPr>
        <w:t>11</w:t>
      </w:r>
      <w:r w:rsidRPr="00335D63">
        <w:rPr>
          <w:rFonts w:ascii="Times New Roman" w:hAnsi="Times New Roman" w:cs="Times New Roman"/>
          <w:sz w:val="26"/>
          <w:szCs w:val="26"/>
        </w:rPr>
        <w:t xml:space="preserve">. </w:t>
      </w:r>
      <w:r w:rsidR="00C863B8" w:rsidRPr="00335D63">
        <w:rPr>
          <w:rFonts w:ascii="Times New Roman" w:hAnsi="Times New Roman" w:cs="Times New Roman"/>
          <w:sz w:val="26"/>
          <w:szCs w:val="26"/>
        </w:rPr>
        <w:t>Особенности установки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торгово</w:t>
      </w:r>
      <w:r w:rsidR="00C863B8" w:rsidRPr="00335D63">
        <w:rPr>
          <w:rFonts w:ascii="Times New Roman" w:hAnsi="Times New Roman" w:cs="Times New Roman"/>
          <w:sz w:val="26"/>
          <w:szCs w:val="26"/>
        </w:rPr>
        <w:t>го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павильон</w:t>
      </w:r>
      <w:r w:rsidR="00C863B8" w:rsidRPr="00335D63">
        <w:rPr>
          <w:rFonts w:ascii="Times New Roman" w:hAnsi="Times New Roman" w:cs="Times New Roman"/>
          <w:sz w:val="26"/>
          <w:szCs w:val="26"/>
        </w:rPr>
        <w:t>а</w:t>
      </w:r>
      <w:r w:rsidR="00C82578" w:rsidRPr="00335D63">
        <w:rPr>
          <w:rFonts w:ascii="Times New Roman" w:hAnsi="Times New Roman" w:cs="Times New Roman"/>
          <w:sz w:val="26"/>
          <w:szCs w:val="26"/>
        </w:rPr>
        <w:t>:</w:t>
      </w:r>
    </w:p>
    <w:p w:rsidR="00C863B8" w:rsidRPr="00335D63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2.11.1.корпус НТО изготавливается предпочтительно из композитных материалов с утеплителем;</w:t>
      </w:r>
    </w:p>
    <w:p w:rsidR="00C863B8" w:rsidRPr="00335D63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 xml:space="preserve">2.11.2.при остеклении применяются: стеклопакет, </w:t>
      </w:r>
      <w:r w:rsidR="00335D63" w:rsidRPr="00335D63">
        <w:rPr>
          <w:rFonts w:ascii="Times New Roman" w:hAnsi="Times New Roman" w:cs="Times New Roman"/>
          <w:sz w:val="26"/>
          <w:szCs w:val="26"/>
        </w:rPr>
        <w:t>профиль</w:t>
      </w:r>
      <w:r w:rsidR="002616F8" w:rsidRPr="00335D63">
        <w:rPr>
          <w:rFonts w:ascii="Times New Roman" w:hAnsi="Times New Roman" w:cs="Times New Roman"/>
          <w:sz w:val="26"/>
          <w:szCs w:val="26"/>
        </w:rPr>
        <w:t>металлический</w:t>
      </w:r>
      <w:r w:rsidR="00335D63" w:rsidRPr="00335D63">
        <w:rPr>
          <w:rFonts w:ascii="Times New Roman" w:hAnsi="Times New Roman" w:cs="Times New Roman"/>
          <w:sz w:val="26"/>
          <w:szCs w:val="26"/>
        </w:rPr>
        <w:t xml:space="preserve"> или ПХВ</w:t>
      </w:r>
      <w:r w:rsidRPr="00335D63">
        <w:rPr>
          <w:rFonts w:ascii="Times New Roman" w:hAnsi="Times New Roman" w:cs="Times New Roman"/>
          <w:sz w:val="26"/>
          <w:szCs w:val="26"/>
        </w:rPr>
        <w:t>;</w:t>
      </w:r>
    </w:p>
    <w:p w:rsidR="00C863B8" w:rsidRPr="00335D63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 xml:space="preserve">2.11.3.при оборудовании дверей основного входа применяются конструкции </w:t>
      </w:r>
      <w:r w:rsidR="00630050" w:rsidRPr="00335D63">
        <w:rPr>
          <w:rFonts w:ascii="Times New Roman" w:hAnsi="Times New Roman" w:cs="Times New Roman"/>
          <w:sz w:val="26"/>
          <w:szCs w:val="26"/>
        </w:rPr>
        <w:br/>
      </w:r>
      <w:r w:rsidRPr="00335D63">
        <w:rPr>
          <w:rFonts w:ascii="Times New Roman" w:hAnsi="Times New Roman" w:cs="Times New Roman"/>
          <w:sz w:val="26"/>
          <w:szCs w:val="26"/>
        </w:rPr>
        <w:t>с остеклением, служебного входа – без остекления в цветовой гамме НТО;</w:t>
      </w:r>
    </w:p>
    <w:p w:rsidR="00C863B8" w:rsidRPr="00335D63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2.11.4. при изготовлении и монтаже фриз</w:t>
      </w:r>
      <w:r w:rsidR="002616F8" w:rsidRPr="00335D63">
        <w:rPr>
          <w:rFonts w:ascii="Times New Roman" w:hAnsi="Times New Roman" w:cs="Times New Roman"/>
          <w:sz w:val="26"/>
          <w:szCs w:val="26"/>
        </w:rPr>
        <w:t>а</w:t>
      </w:r>
      <w:r w:rsidRPr="00335D63">
        <w:rPr>
          <w:rFonts w:ascii="Times New Roman" w:hAnsi="Times New Roman" w:cs="Times New Roman"/>
          <w:sz w:val="26"/>
          <w:szCs w:val="26"/>
        </w:rPr>
        <w:t>, пилона, цоколя, парапетаприменяются композитные панели в цветовой гамме НТО.</w:t>
      </w:r>
    </w:p>
    <w:p w:rsidR="00C82578" w:rsidRPr="00335D63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</w:t>
      </w:r>
      <w:r w:rsidR="00E105FB" w:rsidRPr="00335D63">
        <w:rPr>
          <w:rFonts w:ascii="Times New Roman" w:hAnsi="Times New Roman" w:cs="Times New Roman"/>
          <w:sz w:val="26"/>
          <w:szCs w:val="26"/>
        </w:rPr>
        <w:t>1</w:t>
      </w:r>
      <w:r w:rsidR="00086BDD" w:rsidRPr="00335D63">
        <w:rPr>
          <w:rFonts w:ascii="Times New Roman" w:hAnsi="Times New Roman" w:cs="Times New Roman"/>
          <w:sz w:val="26"/>
          <w:szCs w:val="26"/>
        </w:rPr>
        <w:t>2</w:t>
      </w:r>
      <w:r w:rsidRPr="00335D63">
        <w:rPr>
          <w:rFonts w:ascii="Times New Roman" w:hAnsi="Times New Roman" w:cs="Times New Roman"/>
          <w:sz w:val="26"/>
          <w:szCs w:val="26"/>
        </w:rPr>
        <w:t>.</w:t>
      </w:r>
      <w:r w:rsidR="00C863B8" w:rsidRPr="00335D63">
        <w:rPr>
          <w:rFonts w:ascii="Times New Roman" w:hAnsi="Times New Roman" w:cs="Times New Roman"/>
          <w:sz w:val="26"/>
          <w:szCs w:val="26"/>
        </w:rPr>
        <w:t>Особенности установки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НТО, входяще</w:t>
      </w:r>
      <w:r w:rsidR="00C863B8" w:rsidRPr="00335D63">
        <w:rPr>
          <w:rFonts w:ascii="Times New Roman" w:hAnsi="Times New Roman" w:cs="Times New Roman"/>
          <w:sz w:val="26"/>
          <w:szCs w:val="26"/>
        </w:rPr>
        <w:t>го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 в состав остановочного комплекса</w:t>
      </w:r>
      <w:r w:rsidR="00C863B8" w:rsidRPr="00335D63">
        <w:rPr>
          <w:rFonts w:ascii="Times New Roman" w:hAnsi="Times New Roman" w:cs="Times New Roman"/>
          <w:sz w:val="26"/>
          <w:szCs w:val="26"/>
        </w:rPr>
        <w:t>:</w:t>
      </w:r>
    </w:p>
    <w:p w:rsidR="00C82578" w:rsidRPr="00335D63" w:rsidRDefault="00C863B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 xml:space="preserve">2.12.1. </w:t>
      </w:r>
      <w:r w:rsidR="00C82578" w:rsidRPr="00335D63">
        <w:rPr>
          <w:rFonts w:ascii="Times New Roman" w:hAnsi="Times New Roman" w:cs="Times New Roman"/>
          <w:sz w:val="26"/>
          <w:szCs w:val="26"/>
        </w:rPr>
        <w:t xml:space="preserve">НТО в составе остановочного комплекса должен быть расположен главным фасадом к </w:t>
      </w:r>
      <w:r w:rsidR="002616F8" w:rsidRPr="00335D63">
        <w:rPr>
          <w:rFonts w:ascii="Times New Roman" w:hAnsi="Times New Roman" w:cs="Times New Roman"/>
          <w:sz w:val="26"/>
          <w:szCs w:val="26"/>
        </w:rPr>
        <w:t>зоне посадки-высадки пассажиров</w:t>
      </w:r>
      <w:r w:rsidR="00C82578" w:rsidRPr="00335D63">
        <w:rPr>
          <w:rFonts w:ascii="Times New Roman" w:hAnsi="Times New Roman" w:cs="Times New Roman"/>
          <w:sz w:val="26"/>
          <w:szCs w:val="26"/>
        </w:rPr>
        <w:t>. Не допускается отсутствие площадки без твердого покрытия между главным фасадом НТО и тротуаром.</w:t>
      </w:r>
    </w:p>
    <w:p w:rsidR="00C863B8" w:rsidRPr="00335D63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2.12.2. корпус НТО изготавливается предпочтительно из композитных материалов с утеплителем;</w:t>
      </w:r>
    </w:p>
    <w:p w:rsidR="00335D63" w:rsidRPr="009B11ED" w:rsidRDefault="00C863B8" w:rsidP="00335D6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35D63">
        <w:rPr>
          <w:rFonts w:ascii="Times New Roman" w:hAnsi="Times New Roman" w:cs="Times New Roman"/>
          <w:sz w:val="26"/>
          <w:szCs w:val="26"/>
        </w:rPr>
        <w:t>2.12.3.</w:t>
      </w:r>
      <w:r w:rsidR="00335D63" w:rsidRPr="00335D63">
        <w:rPr>
          <w:rFonts w:ascii="Times New Roman" w:hAnsi="Times New Roman" w:cs="Times New Roman"/>
          <w:sz w:val="26"/>
          <w:szCs w:val="26"/>
        </w:rPr>
        <w:t>при остеклении применяются: стеклопакет, профиль металлический или ПХВ;</w:t>
      </w:r>
    </w:p>
    <w:p w:rsidR="00C863B8" w:rsidRPr="009B11ED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2.12.4.при оборудовании дверей основного входа применяются конструкции</w:t>
      </w:r>
      <w:r w:rsidRPr="009B11ED">
        <w:rPr>
          <w:rFonts w:ascii="Times New Roman" w:hAnsi="Times New Roman" w:cs="Times New Roman"/>
          <w:sz w:val="26"/>
          <w:szCs w:val="26"/>
        </w:rPr>
        <w:t xml:space="preserve"> с остеклением</w:t>
      </w:r>
      <w:r>
        <w:rPr>
          <w:rFonts w:ascii="Times New Roman" w:hAnsi="Times New Roman" w:cs="Times New Roman"/>
          <w:sz w:val="26"/>
          <w:szCs w:val="26"/>
        </w:rPr>
        <w:t>, служебного входа – без остекления в цветовой гамме НТО</w:t>
      </w:r>
      <w:r w:rsidRPr="009B11ED">
        <w:rPr>
          <w:rFonts w:ascii="Times New Roman" w:hAnsi="Times New Roman" w:cs="Times New Roman"/>
          <w:sz w:val="26"/>
          <w:szCs w:val="26"/>
        </w:rPr>
        <w:t>;</w:t>
      </w:r>
    </w:p>
    <w:p w:rsidR="00C863B8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2.12.5. при изготовлении и монтаже </w:t>
      </w:r>
      <w:r w:rsidRPr="00E105FB">
        <w:rPr>
          <w:rFonts w:ascii="Times New Roman" w:hAnsi="Times New Roman" w:cs="Times New Roman"/>
          <w:sz w:val="26"/>
          <w:szCs w:val="26"/>
        </w:rPr>
        <w:t>фриз</w:t>
      </w:r>
      <w:r w:rsidR="002616F8">
        <w:rPr>
          <w:rFonts w:ascii="Times New Roman" w:hAnsi="Times New Roman" w:cs="Times New Roman"/>
          <w:sz w:val="26"/>
          <w:szCs w:val="26"/>
        </w:rPr>
        <w:t>а</w:t>
      </w:r>
      <w:r w:rsidRPr="00E105FB">
        <w:rPr>
          <w:rFonts w:ascii="Times New Roman" w:hAnsi="Times New Roman" w:cs="Times New Roman"/>
          <w:sz w:val="26"/>
          <w:szCs w:val="26"/>
        </w:rPr>
        <w:t>, пилон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E105FB">
        <w:rPr>
          <w:rFonts w:ascii="Times New Roman" w:hAnsi="Times New Roman" w:cs="Times New Roman"/>
          <w:sz w:val="26"/>
          <w:szCs w:val="26"/>
        </w:rPr>
        <w:t>, цокол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105FB">
        <w:rPr>
          <w:rFonts w:ascii="Times New Roman" w:hAnsi="Times New Roman" w:cs="Times New Roman"/>
          <w:sz w:val="26"/>
          <w:szCs w:val="26"/>
        </w:rPr>
        <w:t>, парапет</w:t>
      </w:r>
      <w:r>
        <w:rPr>
          <w:rFonts w:ascii="Times New Roman" w:hAnsi="Times New Roman" w:cs="Times New Roman"/>
          <w:sz w:val="26"/>
          <w:szCs w:val="26"/>
        </w:rPr>
        <w:t>априменяются</w:t>
      </w:r>
      <w:r w:rsidRPr="00E105FB">
        <w:rPr>
          <w:rFonts w:ascii="Times New Roman" w:hAnsi="Times New Roman" w:cs="Times New Roman"/>
          <w:sz w:val="26"/>
          <w:szCs w:val="26"/>
        </w:rPr>
        <w:t xml:space="preserve"> композитны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E105FB">
        <w:rPr>
          <w:rFonts w:ascii="Times New Roman" w:hAnsi="Times New Roman" w:cs="Times New Roman"/>
          <w:sz w:val="26"/>
          <w:szCs w:val="26"/>
        </w:rPr>
        <w:t xml:space="preserve"> панел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E105FB">
        <w:rPr>
          <w:rFonts w:ascii="Times New Roman" w:hAnsi="Times New Roman" w:cs="Times New Roman"/>
          <w:sz w:val="26"/>
          <w:szCs w:val="26"/>
        </w:rPr>
        <w:t xml:space="preserve"> в цветовой гамме НТО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863B8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2.12.6. </w:t>
      </w:r>
      <w:r w:rsidRPr="009B11ED">
        <w:rPr>
          <w:rFonts w:ascii="Times New Roman" w:hAnsi="Times New Roman" w:cs="Times New Roman"/>
          <w:sz w:val="26"/>
          <w:szCs w:val="26"/>
        </w:rPr>
        <w:t>зона ожидания для пассажиров должна быть оборудована навесом, освещена в темное время суток. Навес выполняется в стиле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B11ED">
        <w:rPr>
          <w:rFonts w:ascii="Times New Roman" w:hAnsi="Times New Roman" w:cs="Times New Roman"/>
          <w:sz w:val="26"/>
          <w:szCs w:val="26"/>
        </w:rPr>
        <w:t xml:space="preserve"> соответствующем стилю основного НТО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B11ED">
        <w:rPr>
          <w:rFonts w:ascii="Times New Roman" w:hAnsi="Times New Roman" w:cs="Times New Roman"/>
          <w:sz w:val="26"/>
          <w:szCs w:val="26"/>
        </w:rPr>
        <w:t xml:space="preserve"> и должен выполнять функцию защиты пассажиров от осадков;</w:t>
      </w:r>
    </w:p>
    <w:p w:rsidR="00C863B8" w:rsidRPr="009B11ED" w:rsidRDefault="00C863B8" w:rsidP="00C863B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2.12.7. в обязательном порядке в зоне </w:t>
      </w:r>
      <w:r w:rsidRPr="009B11ED">
        <w:rPr>
          <w:rFonts w:ascii="Times New Roman" w:hAnsi="Times New Roman" w:cs="Times New Roman"/>
          <w:sz w:val="26"/>
          <w:szCs w:val="26"/>
        </w:rPr>
        <w:t>ожидания для пассажиров</w:t>
      </w:r>
      <w:r>
        <w:rPr>
          <w:rFonts w:ascii="Times New Roman" w:hAnsi="Times New Roman" w:cs="Times New Roman"/>
          <w:sz w:val="26"/>
          <w:szCs w:val="26"/>
        </w:rPr>
        <w:t xml:space="preserve"> устанавливается скамья и не менее двух урн</w:t>
      </w:r>
      <w:r w:rsidR="00857AED">
        <w:rPr>
          <w:rFonts w:ascii="Times New Roman" w:hAnsi="Times New Roman" w:cs="Times New Roman"/>
          <w:sz w:val="26"/>
          <w:szCs w:val="26"/>
        </w:rPr>
        <w:t xml:space="preserve"> для мусора.</w:t>
      </w:r>
    </w:p>
    <w:p w:rsidR="00C82578" w:rsidRPr="009B11ED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 w:rsidR="00857AED">
        <w:rPr>
          <w:rFonts w:ascii="Times New Roman" w:hAnsi="Times New Roman" w:cs="Times New Roman"/>
          <w:sz w:val="26"/>
          <w:szCs w:val="26"/>
        </w:rPr>
        <w:t>13</w:t>
      </w:r>
      <w:r w:rsidRPr="009B11ED">
        <w:rPr>
          <w:rFonts w:ascii="Times New Roman" w:hAnsi="Times New Roman" w:cs="Times New Roman"/>
          <w:sz w:val="26"/>
          <w:szCs w:val="26"/>
        </w:rPr>
        <w:t>.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Материалы, применяемые для изготовления НТО, должны иметь антивандальное покрытие.</w:t>
      </w:r>
    </w:p>
    <w:p w:rsidR="002F7BDE" w:rsidRDefault="002F7BDE" w:rsidP="002F7BD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>1</w:t>
      </w:r>
      <w:r w:rsidR="00857AED">
        <w:rPr>
          <w:rFonts w:ascii="Times New Roman" w:hAnsi="Times New Roman" w:cs="Times New Roman"/>
          <w:sz w:val="26"/>
          <w:szCs w:val="26"/>
        </w:rPr>
        <w:t>4</w:t>
      </w:r>
      <w:r w:rsidRPr="009B11ED">
        <w:rPr>
          <w:rFonts w:ascii="Times New Roman" w:hAnsi="Times New Roman" w:cs="Times New Roman"/>
          <w:sz w:val="26"/>
          <w:szCs w:val="26"/>
        </w:rPr>
        <w:t xml:space="preserve">. В случае объединения нескольких торговых объектов в единый модуль различной конфигурации (торговая галерея), а также для объектов, находящихся в одной торговой зоне, материалы внешней облицовки (панели из композитных материалов), соединительные декоративные элементы, общий козырек, рама остекления, дверные блоки и другие видимые элементы должны быть изготовлены из идентичных конструкционных материалов. Цветовая гамма материалов внешнего покрытия всех объектов торговой зоны и сблокированных торговых объектов должна точно соответствовать установленной для типа объектов, определенного для торговой площадки. </w:t>
      </w:r>
    </w:p>
    <w:p w:rsidR="002E502E" w:rsidRDefault="002E502E" w:rsidP="002E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</w:t>
      </w:r>
      <w:r>
        <w:rPr>
          <w:rFonts w:ascii="Times New Roman" w:hAnsi="Times New Roman" w:cs="Times New Roman"/>
          <w:sz w:val="26"/>
          <w:szCs w:val="26"/>
        </w:rPr>
        <w:t>1</w:t>
      </w:r>
      <w:r w:rsidR="00857AED">
        <w:rPr>
          <w:rFonts w:ascii="Times New Roman" w:hAnsi="Times New Roman" w:cs="Times New Roman"/>
          <w:sz w:val="26"/>
          <w:szCs w:val="26"/>
        </w:rPr>
        <w:t>5</w:t>
      </w:r>
      <w:r w:rsidRPr="009B11ED">
        <w:rPr>
          <w:rFonts w:ascii="Times New Roman" w:hAnsi="Times New Roman" w:cs="Times New Roman"/>
          <w:sz w:val="26"/>
          <w:szCs w:val="26"/>
        </w:rPr>
        <w:t xml:space="preserve">. Установка НТО допускается только на заранее подготовленную площадку с твердым и ровным покрытием без устройства фундамента. </w:t>
      </w:r>
    </w:p>
    <w:p w:rsidR="002E502E" w:rsidRPr="009B11ED" w:rsidRDefault="00727A28" w:rsidP="002E5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2.16. Прилегающую к НТО территорию</w:t>
      </w:r>
      <w:r w:rsidR="002E502E" w:rsidRPr="009B11ED">
        <w:rPr>
          <w:rFonts w:ascii="Times New Roman" w:hAnsi="Times New Roman" w:cs="Times New Roman"/>
          <w:sz w:val="26"/>
          <w:szCs w:val="26"/>
        </w:rPr>
        <w:t xml:space="preserve"> рекомендуется выполнять из тротуарной плитки «кирпичик» размером 200 мм х 100 мм х 60 мм цвет серый</w:t>
      </w:r>
      <w:r w:rsidR="006B7878">
        <w:rPr>
          <w:rFonts w:ascii="Times New Roman" w:hAnsi="Times New Roman" w:cs="Times New Roman"/>
          <w:sz w:val="26"/>
          <w:szCs w:val="26"/>
        </w:rPr>
        <w:t>.</w:t>
      </w:r>
    </w:p>
    <w:p w:rsidR="002E502E" w:rsidRPr="009B11ED" w:rsidRDefault="002E502E" w:rsidP="002E5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lastRenderedPageBreak/>
        <w:t xml:space="preserve">Границы благоустройства тротуарной плиткой устанавливаются в зависимости от типа сооружений с учетом особенностей территории, на которой планируется размещение объекта: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076"/>
        <w:gridCol w:w="5061"/>
      </w:tblGrid>
      <w:tr w:rsidR="002E502E" w:rsidRPr="009B11ED" w:rsidTr="006B7878">
        <w:trPr>
          <w:trHeight w:val="876"/>
        </w:trPr>
        <w:tc>
          <w:tcPr>
            <w:tcW w:w="5076" w:type="dxa"/>
          </w:tcPr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Для торговых павильонов: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лицевого фасада – 3 м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боковых фасадов – 1 м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заднего фасада – 1 м</w:t>
            </w:r>
          </w:p>
        </w:tc>
        <w:tc>
          <w:tcPr>
            <w:tcW w:w="5061" w:type="dxa"/>
          </w:tcPr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Для торговых киосков: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лицевого фасада – 2 м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боковых фасадов – 1 м</w:t>
            </w:r>
          </w:p>
          <w:p w:rsidR="002E502E" w:rsidRPr="009B11ED" w:rsidRDefault="002E502E" w:rsidP="00B810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B11ED">
              <w:rPr>
                <w:rFonts w:ascii="Times New Roman" w:hAnsi="Times New Roman"/>
                <w:sz w:val="26"/>
                <w:szCs w:val="26"/>
              </w:rPr>
              <w:t>- от заднего фасада – 1 м</w:t>
            </w:r>
          </w:p>
        </w:tc>
      </w:tr>
    </w:tbl>
    <w:p w:rsidR="006B7878" w:rsidRDefault="006B7878" w:rsidP="006B78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В границах благоустроенной территории устанавливается урна емкостью не менее 10 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27A28" w:rsidRPr="009B11ED" w:rsidRDefault="00727A28" w:rsidP="00727A2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2.17. </w:t>
      </w:r>
      <w:r w:rsidRPr="009B11ED">
        <w:rPr>
          <w:rFonts w:ascii="Times New Roman" w:hAnsi="Times New Roman" w:cs="Times New Roman"/>
          <w:sz w:val="26"/>
          <w:szCs w:val="26"/>
        </w:rPr>
        <w:t>Благоустройство и озеленение территории</w:t>
      </w:r>
      <w:r>
        <w:rPr>
          <w:rFonts w:ascii="Times New Roman" w:hAnsi="Times New Roman" w:cs="Times New Roman"/>
          <w:sz w:val="26"/>
          <w:szCs w:val="26"/>
        </w:rPr>
        <w:t>, прилегающей к НТО</w:t>
      </w:r>
      <w:r w:rsidRPr="009B11ED">
        <w:rPr>
          <w:rFonts w:ascii="Times New Roman" w:hAnsi="Times New Roman" w:cs="Times New Roman"/>
          <w:sz w:val="26"/>
          <w:szCs w:val="26"/>
        </w:rPr>
        <w:t xml:space="preserve"> должн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9B11ED">
        <w:rPr>
          <w:rFonts w:ascii="Times New Roman" w:hAnsi="Times New Roman" w:cs="Times New Roman"/>
          <w:sz w:val="26"/>
          <w:szCs w:val="26"/>
        </w:rPr>
        <w:t xml:space="preserve"> осуществляться с учетом требований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9B11ED">
        <w:rPr>
          <w:rFonts w:ascii="Times New Roman" w:hAnsi="Times New Roman" w:cs="Times New Roman"/>
          <w:sz w:val="26"/>
          <w:szCs w:val="26"/>
        </w:rPr>
        <w:t>равил благоустройства</w:t>
      </w:r>
      <w:r>
        <w:rPr>
          <w:rFonts w:ascii="Times New Roman" w:hAnsi="Times New Roman" w:cs="Times New Roman"/>
          <w:sz w:val="26"/>
          <w:szCs w:val="26"/>
        </w:rPr>
        <w:t xml:space="preserve"> территории муниципального образования город Торжок</w:t>
      </w:r>
      <w:r w:rsidRPr="009B11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27A28" w:rsidRDefault="002E502E" w:rsidP="002E50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C7F79">
        <w:rPr>
          <w:rFonts w:ascii="Times New Roman" w:hAnsi="Times New Roman" w:cs="Times New Roman"/>
          <w:sz w:val="26"/>
          <w:szCs w:val="26"/>
        </w:rPr>
        <w:t>2.</w:t>
      </w:r>
      <w:r w:rsidR="006B7878" w:rsidRPr="005C7F79">
        <w:rPr>
          <w:rFonts w:ascii="Times New Roman" w:hAnsi="Times New Roman" w:cs="Times New Roman"/>
          <w:sz w:val="26"/>
          <w:szCs w:val="26"/>
        </w:rPr>
        <w:t>1</w:t>
      </w:r>
      <w:r w:rsidR="00727A28">
        <w:rPr>
          <w:rFonts w:ascii="Times New Roman" w:hAnsi="Times New Roman" w:cs="Times New Roman"/>
          <w:sz w:val="26"/>
          <w:szCs w:val="26"/>
        </w:rPr>
        <w:t>8</w:t>
      </w:r>
      <w:r w:rsidRPr="005C7F79">
        <w:rPr>
          <w:rFonts w:ascii="Times New Roman" w:hAnsi="Times New Roman" w:cs="Times New Roman"/>
          <w:sz w:val="26"/>
          <w:szCs w:val="26"/>
        </w:rPr>
        <w:t xml:space="preserve">. </w:t>
      </w:r>
      <w:r w:rsidR="00727A28">
        <w:rPr>
          <w:rFonts w:ascii="Times New Roman" w:hAnsi="Times New Roman" w:cs="Times New Roman"/>
          <w:sz w:val="26"/>
          <w:szCs w:val="26"/>
        </w:rPr>
        <w:t>З</w:t>
      </w:r>
      <w:r w:rsidRPr="005C7F79">
        <w:rPr>
          <w:rFonts w:ascii="Times New Roman" w:hAnsi="Times New Roman" w:cs="Times New Roman"/>
          <w:sz w:val="26"/>
          <w:szCs w:val="26"/>
        </w:rPr>
        <w:t>апрещается размещение</w:t>
      </w:r>
      <w:r w:rsidR="00727A28">
        <w:rPr>
          <w:rFonts w:ascii="Times New Roman" w:hAnsi="Times New Roman" w:cs="Times New Roman"/>
          <w:sz w:val="26"/>
          <w:szCs w:val="26"/>
        </w:rPr>
        <w:t xml:space="preserve"> вне </w:t>
      </w:r>
      <w:r w:rsidR="0047232E">
        <w:rPr>
          <w:rFonts w:ascii="Times New Roman" w:hAnsi="Times New Roman" w:cs="Times New Roman"/>
          <w:sz w:val="26"/>
          <w:szCs w:val="26"/>
        </w:rPr>
        <w:t>НТО</w:t>
      </w:r>
      <w:r w:rsidR="00727A28">
        <w:rPr>
          <w:rFonts w:ascii="Times New Roman" w:hAnsi="Times New Roman" w:cs="Times New Roman"/>
          <w:sz w:val="26"/>
          <w:szCs w:val="26"/>
        </w:rPr>
        <w:t>, в том числе на прилегающей территории,</w:t>
      </w:r>
      <w:r w:rsidRPr="00471E81">
        <w:rPr>
          <w:rFonts w:ascii="Times New Roman" w:hAnsi="Times New Roman" w:cs="Times New Roman"/>
          <w:sz w:val="26"/>
          <w:szCs w:val="26"/>
        </w:rPr>
        <w:t>дополнительного торгового оборудования (холодильные витрины и т.п.), либо объектов (столики, зонтики и т.п.).</w:t>
      </w:r>
    </w:p>
    <w:p w:rsidR="00C82578" w:rsidRPr="009B11ED" w:rsidRDefault="000855F3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9B11ED">
        <w:rPr>
          <w:rFonts w:ascii="Times New Roman" w:hAnsi="Times New Roman" w:cs="Times New Roman"/>
          <w:sz w:val="26"/>
          <w:szCs w:val="26"/>
        </w:rPr>
        <w:t>2.1</w:t>
      </w:r>
      <w:r w:rsidR="00727A28">
        <w:rPr>
          <w:rFonts w:ascii="Times New Roman" w:hAnsi="Times New Roman" w:cs="Times New Roman"/>
          <w:sz w:val="26"/>
          <w:szCs w:val="26"/>
        </w:rPr>
        <w:t>9</w:t>
      </w:r>
      <w:r w:rsidRPr="009B11ED">
        <w:rPr>
          <w:rFonts w:ascii="Times New Roman" w:hAnsi="Times New Roman" w:cs="Times New Roman"/>
          <w:sz w:val="26"/>
          <w:szCs w:val="26"/>
        </w:rPr>
        <w:t>.</w:t>
      </w:r>
      <w:r w:rsidR="00727A28">
        <w:rPr>
          <w:rFonts w:ascii="Times New Roman" w:hAnsi="Times New Roman" w:cs="Times New Roman"/>
          <w:sz w:val="26"/>
          <w:szCs w:val="26"/>
        </w:rPr>
        <w:t>Типовые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варианты архитектурных решений НТО приведены в Приложении</w:t>
      </w:r>
      <w:r w:rsidR="00142F65">
        <w:rPr>
          <w:rFonts w:ascii="Times New Roman" w:hAnsi="Times New Roman" w:cs="Times New Roman"/>
          <w:sz w:val="26"/>
          <w:szCs w:val="26"/>
        </w:rPr>
        <w:t xml:space="preserve"> 1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 к настоящим </w:t>
      </w:r>
      <w:r w:rsidR="006B7878">
        <w:rPr>
          <w:rFonts w:ascii="Times New Roman" w:hAnsi="Times New Roman" w:cs="Times New Roman"/>
          <w:sz w:val="26"/>
          <w:szCs w:val="26"/>
        </w:rPr>
        <w:t>Требованиям</w:t>
      </w:r>
      <w:r w:rsidR="00C82578" w:rsidRPr="009B11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60936" w:rsidRPr="00756A92" w:rsidRDefault="00E60936" w:rsidP="00E6093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71E81">
        <w:rPr>
          <w:rFonts w:ascii="Times New Roman" w:hAnsi="Times New Roman" w:cs="Times New Roman"/>
          <w:sz w:val="26"/>
          <w:szCs w:val="26"/>
        </w:rPr>
        <w:t xml:space="preserve">2.20. Колористическое решение НТО подбирается в соответствии с предложенными цветами, указанными в паспорте цветового решения фасадов </w:t>
      </w:r>
      <w:r w:rsidR="0047232E" w:rsidRPr="00471E81">
        <w:rPr>
          <w:rFonts w:ascii="Times New Roman" w:hAnsi="Times New Roman" w:cs="Times New Roman"/>
          <w:sz w:val="26"/>
          <w:szCs w:val="26"/>
        </w:rPr>
        <w:t>(</w:t>
      </w:r>
      <w:r w:rsidRPr="00471E81">
        <w:rPr>
          <w:rFonts w:ascii="Times New Roman" w:hAnsi="Times New Roman" w:cs="Times New Roman"/>
          <w:sz w:val="26"/>
          <w:szCs w:val="26"/>
        </w:rPr>
        <w:t>Приложение 2</w:t>
      </w:r>
      <w:r w:rsidR="00142F65" w:rsidRPr="00471E81">
        <w:rPr>
          <w:rFonts w:ascii="Times New Roman" w:hAnsi="Times New Roman" w:cs="Times New Roman"/>
          <w:sz w:val="26"/>
          <w:szCs w:val="26"/>
        </w:rPr>
        <w:t xml:space="preserve"> к настоящим Требованиям</w:t>
      </w:r>
      <w:r w:rsidR="0047232E" w:rsidRPr="00471E81">
        <w:rPr>
          <w:rFonts w:ascii="Times New Roman" w:hAnsi="Times New Roman" w:cs="Times New Roman"/>
          <w:sz w:val="26"/>
          <w:szCs w:val="26"/>
        </w:rPr>
        <w:t>)</w:t>
      </w:r>
      <w:r w:rsidRPr="00471E81">
        <w:rPr>
          <w:rFonts w:ascii="Times New Roman" w:hAnsi="Times New Roman" w:cs="Times New Roman"/>
          <w:sz w:val="26"/>
          <w:szCs w:val="26"/>
        </w:rPr>
        <w:t>.</w:t>
      </w:r>
    </w:p>
    <w:p w:rsidR="00C82578" w:rsidRPr="009B11ED" w:rsidRDefault="00C82578" w:rsidP="00C825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C414B6" w:rsidRPr="009B11ED" w:rsidRDefault="00C414B6" w:rsidP="00C414B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17795" w:rsidRDefault="00B17795">
      <w:pPr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br w:type="page"/>
      </w:r>
    </w:p>
    <w:p w:rsidR="007229A0" w:rsidRPr="00D92BB7" w:rsidRDefault="00727A28" w:rsidP="007229A0">
      <w:pPr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lastRenderedPageBreak/>
        <w:t xml:space="preserve">Приложение </w:t>
      </w:r>
    </w:p>
    <w:p w:rsidR="007229A0" w:rsidRPr="007229A0" w:rsidRDefault="007229A0" w:rsidP="007229A0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D92BB7">
        <w:rPr>
          <w:rFonts w:ascii="Times New Roman" w:eastAsia="Calibri" w:hAnsi="Times New Roman"/>
          <w:sz w:val="26"/>
          <w:szCs w:val="26"/>
          <w:lang w:eastAsia="en-US"/>
        </w:rPr>
        <w:t xml:space="preserve">к </w:t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>Требования</w:t>
      </w:r>
      <w:r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 к внешнему виду </w:t>
      </w:r>
      <w:r>
        <w:rPr>
          <w:rFonts w:ascii="Times New Roman" w:eastAsia="Calibri" w:hAnsi="Times New Roman"/>
          <w:sz w:val="26"/>
          <w:szCs w:val="26"/>
          <w:lang w:eastAsia="en-US"/>
        </w:rPr>
        <w:br/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и архитектурному решению </w:t>
      </w:r>
    </w:p>
    <w:p w:rsidR="007229A0" w:rsidRPr="00D92BB7" w:rsidRDefault="007229A0" w:rsidP="007229A0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нестационарных торговых объектов </w:t>
      </w:r>
      <w:r>
        <w:rPr>
          <w:rFonts w:ascii="Times New Roman" w:eastAsia="Calibri" w:hAnsi="Times New Roman"/>
          <w:sz w:val="26"/>
          <w:szCs w:val="26"/>
          <w:lang w:eastAsia="en-US"/>
        </w:rPr>
        <w:br/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>на территории муниципального образования город Торжок</w:t>
      </w:r>
    </w:p>
    <w:p w:rsidR="00E34688" w:rsidRPr="009B11ED" w:rsidRDefault="00E34688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16280" w:rsidRPr="00016280" w:rsidRDefault="00016280" w:rsidP="00E22FE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16280">
        <w:rPr>
          <w:rFonts w:ascii="Times New Roman" w:hAnsi="Times New Roman" w:cs="Times New Roman"/>
          <w:b/>
          <w:sz w:val="26"/>
          <w:szCs w:val="26"/>
        </w:rPr>
        <w:t>Типовое архитектурное решение</w:t>
      </w:r>
    </w:p>
    <w:p w:rsidR="00016280" w:rsidRPr="00016280" w:rsidRDefault="00016280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16280" w:rsidRPr="00016280" w:rsidRDefault="00016280" w:rsidP="00E22FE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16280">
        <w:rPr>
          <w:rFonts w:ascii="Times New Roman" w:hAnsi="Times New Roman" w:cs="Times New Roman"/>
          <w:b/>
          <w:sz w:val="26"/>
          <w:szCs w:val="26"/>
        </w:rPr>
        <w:t>Киоск</w:t>
      </w:r>
    </w:p>
    <w:p w:rsidR="00016280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Тип 1 в </w:t>
      </w:r>
      <w:r w:rsidR="00001588">
        <w:rPr>
          <w:rFonts w:ascii="Times New Roman" w:hAnsi="Times New Roman" w:cs="Times New Roman"/>
          <w:sz w:val="26"/>
          <w:szCs w:val="26"/>
        </w:rPr>
        <w:t>центре города</w:t>
      </w:r>
      <w:r w:rsidR="00D02E86">
        <w:rPr>
          <w:rFonts w:ascii="Times New Roman" w:hAnsi="Times New Roman" w:cs="Times New Roman"/>
          <w:sz w:val="26"/>
          <w:szCs w:val="26"/>
        </w:rPr>
        <w:t xml:space="preserve"> Торжка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FC3383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338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149264" cy="33051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03" cy="330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FC3383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338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48151" cy="33623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51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A459C" w:rsidRDefault="009A459C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Тип 2 иные территории города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>**</w:t>
      </w:r>
    </w:p>
    <w:p w:rsidR="00016280" w:rsidRDefault="00016280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16280" w:rsidRDefault="00FC3383" w:rsidP="00E22F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338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9835" cy="2148434"/>
            <wp:effectExtent l="19050" t="0" r="5715" b="0"/>
            <wp:docPr id="66" name="Рисунок 20" descr="C:\Users\PavlenkoLP\Desktop\Скриншот\Скриншот 07-07-2022 11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vlenkoLP\Desktop\Скриншот\Скриншот 07-07-2022 1111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280" w:rsidRDefault="00016280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016280" w:rsidRPr="00016280" w:rsidRDefault="00016280" w:rsidP="00C4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A3C7B" w:rsidRDefault="00BA3C7B" w:rsidP="00E22FEF">
      <w:pPr>
        <w:spacing w:after="0" w:line="240" w:lineRule="auto"/>
        <w:ind w:firstLine="708"/>
        <w:jc w:val="center"/>
        <w:rPr>
          <w:rFonts w:ascii="Liberation Serif" w:hAnsi="Liberation Serif"/>
          <w:bCs/>
          <w:iCs/>
          <w:sz w:val="18"/>
          <w:szCs w:val="18"/>
        </w:rPr>
      </w:pPr>
    </w:p>
    <w:p w:rsidR="00016280" w:rsidRPr="00016280" w:rsidRDefault="00016280" w:rsidP="00E22FEF">
      <w:pPr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016280">
        <w:rPr>
          <w:rFonts w:ascii="Times New Roman" w:hAnsi="Times New Roman"/>
          <w:b/>
          <w:sz w:val="26"/>
          <w:szCs w:val="26"/>
        </w:rPr>
        <w:t>Павильон</w:t>
      </w:r>
    </w:p>
    <w:p w:rsidR="00016280" w:rsidRDefault="00016280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Тип 1 в </w:t>
      </w:r>
      <w:r w:rsidR="00001588">
        <w:rPr>
          <w:rFonts w:ascii="Times New Roman" w:hAnsi="Times New Roman" w:cs="Times New Roman"/>
          <w:sz w:val="26"/>
          <w:szCs w:val="26"/>
        </w:rPr>
        <w:t>центре</w:t>
      </w:r>
      <w:r>
        <w:rPr>
          <w:rFonts w:ascii="Times New Roman" w:hAnsi="Times New Roman" w:cs="Times New Roman"/>
          <w:sz w:val="26"/>
          <w:szCs w:val="26"/>
        </w:rPr>
        <w:t xml:space="preserve"> города</w:t>
      </w:r>
      <w:r w:rsidR="00D02E86">
        <w:rPr>
          <w:rFonts w:ascii="Times New Roman" w:hAnsi="Times New Roman" w:cs="Times New Roman"/>
          <w:sz w:val="26"/>
          <w:szCs w:val="26"/>
        </w:rPr>
        <w:t xml:space="preserve"> Торжка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685F80" w:rsidP="00FC3383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2324100"/>
            <wp:effectExtent l="19050" t="0" r="9525" b="0"/>
            <wp:docPr id="83" name="Рисунок 24" descr="C:\Users\PavlenkoLP\Desktop\Скриншот\Скриншот 07-07-2022 094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vlenkoLP\Desktop\Скриншот\Скриншот 07-07-2022 0940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685F80" w:rsidP="00FC3383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2266950"/>
            <wp:effectExtent l="19050" t="0" r="9525" b="0"/>
            <wp:docPr id="84" name="Рисунок 25" descr="C:\Users\PavlenkoLP\Desktop\Скриншот\Скриншот 23-06-2022 11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vlenkoLP\Desktop\Скриншот\Скриншот 23-06-2022 1132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96B4C" w:rsidRDefault="00D96B4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Тип 2 иные территории города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>**</w:t>
      </w:r>
    </w:p>
    <w:p w:rsidR="00143A96" w:rsidRDefault="00143A96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43A96" w:rsidRDefault="00143130" w:rsidP="001431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986625" cy="3314700"/>
            <wp:effectExtent l="19050" t="0" r="0" b="0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82" cy="33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96" w:rsidRDefault="00143A96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43A96" w:rsidRDefault="00143A96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43A96" w:rsidRDefault="00143130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837657" cy="3505200"/>
            <wp:effectExtent l="19050" t="0" r="0" b="0"/>
            <wp:docPr id="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5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86" w:rsidRDefault="00D02E86" w:rsidP="00D02E8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*Перечень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территорий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включенных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центр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Торжка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приведенв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пункте 1 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 Приложения 4 </w:t>
      </w:r>
      <w:r w:rsidRPr="00001588">
        <w:rPr>
          <w:rFonts w:ascii="Times New Roman" w:eastAsia="Calibri" w:hAnsi="Times New Roman" w:cs="Times New Roman"/>
          <w:sz w:val="24"/>
          <w:szCs w:val="24"/>
          <w:lang w:eastAsia="en-US"/>
        </w:rPr>
        <w:t>к Порядку размещения нестационарных торговых объектов на территории муниципального образования город Торжок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D02E86" w:rsidRDefault="00D02E86" w:rsidP="00D02E8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02E86" w:rsidRDefault="00D02E86" w:rsidP="00D02E86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**Территории города, за исключениемтерриториальных единиц, приведенных в пункте 1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таблиц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 Приложения 4 </w:t>
      </w:r>
      <w:r w:rsidRPr="00001588">
        <w:rPr>
          <w:rFonts w:ascii="Times New Roman" w:eastAsia="Calibri" w:hAnsi="Times New Roman" w:cs="Times New Roman"/>
          <w:sz w:val="24"/>
          <w:szCs w:val="24"/>
          <w:lang w:eastAsia="en-US"/>
        </w:rPr>
        <w:t>к Порядку размещения нестационарных торговых объектов на территории муниципального образования город Торжок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02E86" w:rsidRPr="00001588" w:rsidRDefault="00D02E86" w:rsidP="00D02E8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76B26" w:rsidRDefault="00776B26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43130" w:rsidRDefault="00143130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016280" w:rsidRDefault="00016280" w:rsidP="00E22FEF">
      <w:pPr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Остановочный к</w:t>
      </w:r>
      <w:r w:rsidRPr="00016280">
        <w:rPr>
          <w:rFonts w:ascii="Times New Roman" w:hAnsi="Times New Roman"/>
          <w:b/>
          <w:sz w:val="26"/>
          <w:szCs w:val="26"/>
        </w:rPr>
        <w:t>омплекс</w:t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Тип 1 в </w:t>
      </w:r>
      <w:r w:rsidR="00001588">
        <w:rPr>
          <w:rFonts w:ascii="Times New Roman" w:hAnsi="Times New Roman" w:cs="Times New Roman"/>
          <w:sz w:val="26"/>
          <w:szCs w:val="26"/>
        </w:rPr>
        <w:t>центре</w:t>
      </w:r>
      <w:r>
        <w:rPr>
          <w:rFonts w:ascii="Times New Roman" w:hAnsi="Times New Roman" w:cs="Times New Roman"/>
          <w:sz w:val="26"/>
          <w:szCs w:val="26"/>
        </w:rPr>
        <w:t xml:space="preserve"> города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815384" w:rsidP="0081538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57875" cy="1993982"/>
            <wp:effectExtent l="19050" t="0" r="9525" b="0"/>
            <wp:docPr id="76" name="Рисунок 4" descr="C:\Users\PavlenkoLP\Desktop\Скриншот\Скриншот 07-07-2022 145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enkoLP\Desktop\Скриншот\Скриншот 07-07-2022 1453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53" cy="19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130" w:rsidRDefault="00143130" w:rsidP="0081538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D96B4C" w:rsidP="00143130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038850" cy="1779338"/>
            <wp:effectExtent l="19050" t="0" r="0" b="0"/>
            <wp:docPr id="75" name="Рисунок 3" descr="C:\Users\PavlenkoLP\Desktop\Скриншот\Скриншот 07-07-2022 145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enkoLP\Desktop\Скриншот\Скриншот 07-07-2022 1453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77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43A96" w:rsidRDefault="00143A96" w:rsidP="00143A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Тип 2 иные территории города</w:t>
      </w:r>
    </w:p>
    <w:p w:rsidR="00143A96" w:rsidRDefault="00143A96" w:rsidP="00E22FEF">
      <w:pPr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143A96" w:rsidRDefault="00143130" w:rsidP="00143130">
      <w:pPr>
        <w:spacing w:after="0" w:line="240" w:lineRule="auto"/>
        <w:ind w:hanging="284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695950" cy="2308812"/>
            <wp:effectExtent l="19050" t="0" r="0" b="0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41" cy="23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D1" w:rsidRDefault="00143130" w:rsidP="0014313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299835" cy="2308395"/>
            <wp:effectExtent l="19050" t="0" r="5715" b="0"/>
            <wp:docPr id="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AC" w:rsidRDefault="00B465AC">
      <w:pPr>
        <w:rPr>
          <w:rFonts w:ascii="Times New Roman" w:hAnsi="Times New Roman"/>
          <w:sz w:val="26"/>
          <w:szCs w:val="26"/>
        </w:rPr>
      </w:pPr>
    </w:p>
    <w:p w:rsidR="002B7DD1" w:rsidRPr="00016280" w:rsidRDefault="002B7DD1" w:rsidP="00C414B6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53DA9" w:rsidRPr="00D92BB7" w:rsidRDefault="00253DA9" w:rsidP="00253DA9">
      <w:pPr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D92BB7">
        <w:rPr>
          <w:rFonts w:ascii="Times New Roman" w:eastAsia="Calibri" w:hAnsi="Times New Roman"/>
          <w:sz w:val="26"/>
          <w:szCs w:val="26"/>
          <w:lang w:eastAsia="en-US"/>
        </w:rPr>
        <w:t xml:space="preserve">Приложение </w:t>
      </w:r>
      <w:r>
        <w:rPr>
          <w:rFonts w:ascii="Times New Roman" w:eastAsia="Calibri" w:hAnsi="Times New Roman"/>
          <w:sz w:val="26"/>
          <w:szCs w:val="26"/>
          <w:lang w:eastAsia="en-US"/>
        </w:rPr>
        <w:t>2</w:t>
      </w:r>
    </w:p>
    <w:p w:rsidR="00253DA9" w:rsidRPr="007229A0" w:rsidRDefault="00253DA9" w:rsidP="00253DA9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D92BB7">
        <w:rPr>
          <w:rFonts w:ascii="Times New Roman" w:eastAsia="Calibri" w:hAnsi="Times New Roman"/>
          <w:sz w:val="26"/>
          <w:szCs w:val="26"/>
          <w:lang w:eastAsia="en-US"/>
        </w:rPr>
        <w:t xml:space="preserve">к </w:t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>Требования</w:t>
      </w:r>
      <w:r>
        <w:rPr>
          <w:rFonts w:ascii="Times New Roman" w:eastAsia="Calibri" w:hAnsi="Times New Roman"/>
          <w:sz w:val="26"/>
          <w:szCs w:val="26"/>
          <w:lang w:eastAsia="en-US"/>
        </w:rPr>
        <w:t>м</w:t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 к внешнему виду </w:t>
      </w:r>
      <w:r>
        <w:rPr>
          <w:rFonts w:ascii="Times New Roman" w:eastAsia="Calibri" w:hAnsi="Times New Roman"/>
          <w:sz w:val="26"/>
          <w:szCs w:val="26"/>
          <w:lang w:eastAsia="en-US"/>
        </w:rPr>
        <w:br/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и архитектурному решению </w:t>
      </w:r>
    </w:p>
    <w:p w:rsidR="00253DA9" w:rsidRPr="00D92BB7" w:rsidRDefault="00253DA9" w:rsidP="00253DA9">
      <w:pPr>
        <w:autoSpaceDE w:val="0"/>
        <w:autoSpaceDN w:val="0"/>
        <w:adjustRightInd w:val="0"/>
        <w:spacing w:after="0"/>
        <w:ind w:left="4820"/>
        <w:jc w:val="center"/>
        <w:rPr>
          <w:rFonts w:ascii="Times New Roman" w:eastAsia="Calibri" w:hAnsi="Times New Roman"/>
          <w:sz w:val="26"/>
          <w:szCs w:val="26"/>
          <w:lang w:eastAsia="en-US"/>
        </w:rPr>
      </w:pPr>
      <w:r w:rsidRPr="007229A0">
        <w:rPr>
          <w:rFonts w:ascii="Times New Roman" w:eastAsia="Calibri" w:hAnsi="Times New Roman"/>
          <w:sz w:val="26"/>
          <w:szCs w:val="26"/>
          <w:lang w:eastAsia="en-US"/>
        </w:rPr>
        <w:t xml:space="preserve">нестационарных торговых объектов </w:t>
      </w:r>
      <w:r>
        <w:rPr>
          <w:rFonts w:ascii="Times New Roman" w:eastAsia="Calibri" w:hAnsi="Times New Roman"/>
          <w:sz w:val="26"/>
          <w:szCs w:val="26"/>
          <w:lang w:eastAsia="en-US"/>
        </w:rPr>
        <w:br/>
      </w:r>
      <w:r w:rsidRPr="007229A0">
        <w:rPr>
          <w:rFonts w:ascii="Times New Roman" w:eastAsia="Calibri" w:hAnsi="Times New Roman"/>
          <w:sz w:val="26"/>
          <w:szCs w:val="26"/>
          <w:lang w:eastAsia="en-US"/>
        </w:rPr>
        <w:t>на территории муниципального образования город Торжок</w:t>
      </w:r>
    </w:p>
    <w:p w:rsidR="00253DA9" w:rsidRDefault="00253DA9" w:rsidP="00253DA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53DA9" w:rsidRDefault="00253DA9" w:rsidP="00253DA9">
      <w:pPr>
        <w:spacing w:after="0" w:line="240" w:lineRule="auto"/>
        <w:ind w:firstLine="708"/>
        <w:jc w:val="both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Паспорт цветового решения фасадов НТО (</w:t>
      </w:r>
      <w:r w:rsidR="00001588"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центр</w:t>
      </w:r>
      <w:r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 xml:space="preserve"> города</w:t>
      </w:r>
      <w:r w:rsidR="00001588"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 xml:space="preserve"> Торжка</w:t>
      </w:r>
      <w:r w:rsidR="00C16B07"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*</w:t>
      </w:r>
      <w:r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)</w:t>
      </w:r>
    </w:p>
    <w:p w:rsidR="00253DA9" w:rsidRDefault="00253DA9" w:rsidP="00253DA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998"/>
        <w:gridCol w:w="1352"/>
        <w:gridCol w:w="1701"/>
        <w:gridCol w:w="3348"/>
      </w:tblGrid>
      <w:tr w:rsidR="00253DA9" w:rsidTr="00630050">
        <w:trPr>
          <w:trHeight w:val="471"/>
          <w:jc w:val="center"/>
        </w:trPr>
        <w:tc>
          <w:tcPr>
            <w:tcW w:w="1998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Деталь</w:t>
            </w:r>
          </w:p>
        </w:tc>
        <w:tc>
          <w:tcPr>
            <w:tcW w:w="1352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Цвет</w:t>
            </w:r>
          </w:p>
        </w:tc>
        <w:tc>
          <w:tcPr>
            <w:tcW w:w="1701" w:type="dxa"/>
            <w:vAlign w:val="center"/>
          </w:tcPr>
          <w:p w:rsidR="0036345E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Код по каталогу </w:t>
            </w: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RAL</w:t>
            </w:r>
          </w:p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CLASSIC</w:t>
            </w:r>
          </w:p>
        </w:tc>
        <w:tc>
          <w:tcPr>
            <w:tcW w:w="3348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Название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Зелёно-бежевый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 w:rsidRPr="00753FB0"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Жемчужно-белый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Слоновая кость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Серо-бежевый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Оконный переплет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 w:rsidRPr="00753FB0"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7043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Транспортный серый В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9010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Белый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Кровля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6012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Черно-зелёный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8022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Черно-коричневый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Цоколь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753FB0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9011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Графитно-черный</w:t>
            </w:r>
            <w:proofErr w:type="spellEnd"/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753FB0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9017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Транспортно-черный</w:t>
            </w:r>
          </w:p>
        </w:tc>
      </w:tr>
    </w:tbl>
    <w:p w:rsidR="00253DA9" w:rsidRDefault="00253DA9" w:rsidP="00253DA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53DA9" w:rsidRDefault="00253DA9" w:rsidP="00253DA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01588" w:rsidRPr="00001588" w:rsidRDefault="00D96B4C" w:rsidP="00001588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  <w:r w:rsidR="00C16B07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Перечень </w:t>
      </w:r>
      <w:r w:rsidR="0016039E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территорий</w:t>
      </w:r>
      <w:r w:rsidR="00C16B07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включенных в 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центр</w:t>
      </w:r>
      <w:r w:rsidR="00C16B07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города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Торжка</w:t>
      </w:r>
      <w:r w:rsidR="00C16B07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приведенв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пункте 1 </w:t>
      </w:r>
      <w:r w:rsidR="00001588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таблиц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001588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 Приложения 4 </w:t>
      </w:r>
      <w:r w:rsidR="00001588" w:rsidRPr="00001588">
        <w:rPr>
          <w:rFonts w:ascii="Times New Roman" w:eastAsia="Calibri" w:hAnsi="Times New Roman" w:cs="Times New Roman"/>
          <w:sz w:val="24"/>
          <w:szCs w:val="24"/>
          <w:lang w:eastAsia="en-US"/>
        </w:rPr>
        <w:t>к Порядку размещения нестационарных торговых объектов на территории муниципального образования город Торжок</w:t>
      </w:r>
      <w:r w:rsidR="0016039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C16B07" w:rsidRPr="00001588" w:rsidRDefault="00C16B07" w:rsidP="00253DA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53DA9" w:rsidRPr="00001588" w:rsidRDefault="00C16B07" w:rsidP="00001588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**</w:t>
      </w:r>
      <w:r w:rsidR="00D96B4C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Представленны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е в паспорте</w:t>
      </w:r>
      <w:r w:rsidR="00D96B4C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цвет</w:t>
      </w:r>
      <w:r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а могут</w:t>
      </w:r>
      <w:r w:rsidR="00D96B4C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незначительно отличаться при печати или 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</w:r>
      <w:r w:rsidR="00D96B4C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мониторе.</w:t>
      </w:r>
    </w:p>
    <w:p w:rsidR="00253DA9" w:rsidRDefault="00253DA9" w:rsidP="00253DA9">
      <w:pPr>
        <w:rPr>
          <w:rFonts w:ascii="Calibri" w:eastAsia="Times New Roman" w:hAnsi="Calibri" w:cs="Calibri"/>
          <w:szCs w:val="20"/>
        </w:rPr>
      </w:pPr>
      <w:r>
        <w:rPr>
          <w:rFonts w:ascii="Calibri" w:eastAsia="Times New Roman" w:hAnsi="Calibri" w:cs="Calibri"/>
          <w:szCs w:val="20"/>
        </w:rPr>
        <w:br w:type="page"/>
      </w:r>
    </w:p>
    <w:p w:rsidR="00253DA9" w:rsidRDefault="00253DA9" w:rsidP="00253DA9">
      <w:pPr>
        <w:spacing w:after="0" w:line="240" w:lineRule="auto"/>
        <w:ind w:firstLine="708"/>
        <w:jc w:val="both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lastRenderedPageBreak/>
        <w:t>Паспорт цветового решения фасадов НТО (иные территории города</w:t>
      </w:r>
      <w:r w:rsidR="00C16B07"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*</w:t>
      </w:r>
      <w:r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  <w:t>)</w:t>
      </w:r>
    </w:p>
    <w:p w:rsidR="00253DA9" w:rsidRDefault="00253DA9" w:rsidP="00253DA9">
      <w:pPr>
        <w:rPr>
          <w:rFonts w:ascii="Calibri" w:eastAsia="Times New Roman" w:hAnsi="Calibri" w:cs="Calibri"/>
          <w:szCs w:val="20"/>
        </w:rPr>
      </w:pPr>
    </w:p>
    <w:tbl>
      <w:tblPr>
        <w:tblStyle w:val="a9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998"/>
        <w:gridCol w:w="1352"/>
        <w:gridCol w:w="1701"/>
        <w:gridCol w:w="3348"/>
      </w:tblGrid>
      <w:tr w:rsidR="00253DA9" w:rsidTr="00630050">
        <w:trPr>
          <w:trHeight w:val="471"/>
          <w:jc w:val="center"/>
        </w:trPr>
        <w:tc>
          <w:tcPr>
            <w:tcW w:w="1998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Деталь</w:t>
            </w:r>
          </w:p>
        </w:tc>
        <w:tc>
          <w:tcPr>
            <w:tcW w:w="1352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Цвет</w:t>
            </w:r>
          </w:p>
        </w:tc>
        <w:tc>
          <w:tcPr>
            <w:tcW w:w="1701" w:type="dxa"/>
            <w:vAlign w:val="center"/>
          </w:tcPr>
          <w:p w:rsidR="0036345E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 xml:space="preserve">Код по каталогу </w:t>
            </w: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RAL</w:t>
            </w:r>
          </w:p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  <w:lang w:val="en-US"/>
              </w:rPr>
              <w:t>CLASSIC</w:t>
            </w:r>
          </w:p>
        </w:tc>
        <w:tc>
          <w:tcPr>
            <w:tcW w:w="3348" w:type="dxa"/>
            <w:vAlign w:val="center"/>
          </w:tcPr>
          <w:p w:rsidR="00253DA9" w:rsidRPr="00E545AD" w:rsidRDefault="00253DA9" w:rsidP="00630050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E545AD">
              <w:rPr>
                <w:rFonts w:ascii="Times New Roman" w:eastAsia="Times New Roman" w:hAnsi="Times New Roman"/>
                <w:b/>
                <w:sz w:val="26"/>
                <w:szCs w:val="26"/>
              </w:rPr>
              <w:t>Название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7035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 xml:space="preserve">Светло-серый 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7004</w:t>
            </w:r>
          </w:p>
        </w:tc>
        <w:tc>
          <w:tcPr>
            <w:tcW w:w="3348" w:type="dxa"/>
            <w:vAlign w:val="center"/>
          </w:tcPr>
          <w:p w:rsidR="00B465AC" w:rsidRPr="00FA4EED" w:rsidRDefault="00815384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Сигнальный-сер</w:t>
            </w:r>
            <w:r w:rsidR="00B465AC">
              <w:rPr>
                <w:rFonts w:ascii="Times New Roman" w:eastAsia="Times New Roman" w:hAnsi="Times New Roman"/>
                <w:sz w:val="24"/>
                <w:szCs w:val="24"/>
              </w:rPr>
              <w:t>ый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8019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Серо-коричневый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7048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 xml:space="preserve">Перламутровый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proofErr w:type="spellStart"/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мышино-серый</w:t>
            </w:r>
            <w:proofErr w:type="spellEnd"/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Оконный переплет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6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7043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Транспортный серый В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6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9010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Белый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Карниз</w:t>
            </w: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9023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Перламутровый тёмно-серый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7032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Галечный серый</w:t>
            </w:r>
          </w:p>
        </w:tc>
      </w:tr>
      <w:tr w:rsidR="00253DA9" w:rsidTr="00630050">
        <w:trPr>
          <w:jc w:val="center"/>
        </w:trPr>
        <w:tc>
          <w:tcPr>
            <w:tcW w:w="1998" w:type="dxa"/>
            <w:vMerge w:val="restart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Цоколь</w:t>
            </w:r>
          </w:p>
        </w:tc>
        <w:tc>
          <w:tcPr>
            <w:tcW w:w="1352" w:type="dxa"/>
            <w:vAlign w:val="center"/>
          </w:tcPr>
          <w:p w:rsidR="00253DA9" w:rsidRDefault="00253DA9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4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9017</w:t>
            </w:r>
          </w:p>
        </w:tc>
        <w:tc>
          <w:tcPr>
            <w:tcW w:w="3348" w:type="dxa"/>
            <w:vAlign w:val="center"/>
          </w:tcPr>
          <w:p w:rsidR="00253DA9" w:rsidRPr="00FA4EED" w:rsidRDefault="00253DA9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4EED">
              <w:rPr>
                <w:rFonts w:ascii="Times New Roman" w:eastAsia="Times New Roman" w:hAnsi="Times New Roman"/>
                <w:sz w:val="24"/>
                <w:szCs w:val="24"/>
              </w:rPr>
              <w:t>Транспортно-черный</w:t>
            </w:r>
          </w:p>
        </w:tc>
      </w:tr>
      <w:tr w:rsidR="00B465AC" w:rsidTr="00630050">
        <w:trPr>
          <w:jc w:val="center"/>
        </w:trPr>
        <w:tc>
          <w:tcPr>
            <w:tcW w:w="1998" w:type="dxa"/>
            <w:vMerge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vAlign w:val="center"/>
          </w:tcPr>
          <w:p w:rsidR="00B465AC" w:rsidRDefault="00B465AC" w:rsidP="00630050">
            <w:pPr>
              <w:spacing w:before="40" w:after="40"/>
              <w:jc w:val="center"/>
              <w:rPr>
                <w:rFonts w:eastAsia="Times New Roman" w:cs="Calibri"/>
                <w:noProof/>
              </w:rPr>
            </w:pPr>
            <w:r>
              <w:rPr>
                <w:rFonts w:eastAsia="Times New Roman" w:cs="Calibri"/>
                <w:noProof/>
              </w:rPr>
              <w:drawing>
                <wp:inline distT="0" distB="0" distL="0" distR="0">
                  <wp:extent cx="570865" cy="380365"/>
                  <wp:effectExtent l="19050" t="19050" r="19685" b="19685"/>
                  <wp:docPr id="9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65AC" w:rsidRPr="00B264F8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9011</w:t>
            </w:r>
          </w:p>
        </w:tc>
        <w:tc>
          <w:tcPr>
            <w:tcW w:w="3348" w:type="dxa"/>
            <w:vAlign w:val="center"/>
          </w:tcPr>
          <w:p w:rsidR="00B465AC" w:rsidRPr="00FA4EED" w:rsidRDefault="00B465AC" w:rsidP="0063005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Графитно-чёрный</w:t>
            </w:r>
            <w:proofErr w:type="spellEnd"/>
          </w:p>
        </w:tc>
      </w:tr>
    </w:tbl>
    <w:p w:rsidR="00253DA9" w:rsidRDefault="00253DA9" w:rsidP="00253DA9">
      <w:pPr>
        <w:rPr>
          <w:rFonts w:ascii="Calibri" w:eastAsia="Times New Roman" w:hAnsi="Calibri" w:cs="Calibri"/>
          <w:szCs w:val="20"/>
        </w:rPr>
      </w:pPr>
    </w:p>
    <w:p w:rsidR="0016039E" w:rsidRDefault="00C16B07" w:rsidP="0016039E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*</w:t>
      </w:r>
      <w:r w:rsid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Территории</w:t>
      </w:r>
      <w:r w:rsidR="009776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города, за исключением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территориальных единиц, приведенных в пункте 1</w:t>
      </w:r>
      <w:r w:rsidR="0016039E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таблиц</w:t>
      </w:r>
      <w:r w:rsidR="00D02E86"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="0016039E" w:rsidRPr="000015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 Приложения 4 </w:t>
      </w:r>
      <w:r w:rsidR="0016039E" w:rsidRPr="00001588">
        <w:rPr>
          <w:rFonts w:ascii="Times New Roman" w:eastAsia="Calibri" w:hAnsi="Times New Roman" w:cs="Times New Roman"/>
          <w:sz w:val="24"/>
          <w:szCs w:val="24"/>
          <w:lang w:eastAsia="en-US"/>
        </w:rPr>
        <w:t>к Порядку размещения нестационарных торговых объектов на территории муниципального образования город Торжок</w:t>
      </w:r>
      <w:r w:rsidR="0016039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C16B07" w:rsidRDefault="00C16B07" w:rsidP="00C16B07">
      <w:pPr>
        <w:rPr>
          <w:rFonts w:ascii="Calibri" w:eastAsia="Times New Roman" w:hAnsi="Calibri" w:cs="Calibri"/>
          <w:szCs w:val="20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**Представленные в паспорте цвета могут незначительно отличаться при печати или на мониторе.</w:t>
      </w:r>
    </w:p>
    <w:p w:rsidR="003A7891" w:rsidRDefault="003A7891">
      <w:pPr>
        <w:rPr>
          <w:rFonts w:ascii="Calibri" w:eastAsia="Times New Roman" w:hAnsi="Calibri" w:cs="Calibri"/>
          <w:szCs w:val="20"/>
        </w:rPr>
      </w:pPr>
    </w:p>
    <w:sectPr w:rsidR="003A7891" w:rsidSect="0045537A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E16"/>
    <w:multiLevelType w:val="hybridMultilevel"/>
    <w:tmpl w:val="2EF4B7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A1505F2"/>
    <w:multiLevelType w:val="hybridMultilevel"/>
    <w:tmpl w:val="6C8A5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6F2703"/>
    <w:multiLevelType w:val="multilevel"/>
    <w:tmpl w:val="A40270B6"/>
    <w:numStyleLink w:val="1"/>
  </w:abstractNum>
  <w:abstractNum w:abstractNumId="3">
    <w:nsid w:val="10065C4D"/>
    <w:multiLevelType w:val="hybridMultilevel"/>
    <w:tmpl w:val="F32C8C76"/>
    <w:lvl w:ilvl="0" w:tplc="9F9A73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AC3E5A"/>
    <w:multiLevelType w:val="hybridMultilevel"/>
    <w:tmpl w:val="8AFEA7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ECD60F7"/>
    <w:multiLevelType w:val="hybridMultilevel"/>
    <w:tmpl w:val="37F87BBC"/>
    <w:lvl w:ilvl="0" w:tplc="9F9A73DA">
      <w:start w:val="1"/>
      <w:numFmt w:val="decimal"/>
      <w:lvlText w:val="%1."/>
      <w:lvlJc w:val="left"/>
      <w:pPr>
        <w:ind w:left="2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9" w:hanging="360"/>
      </w:pPr>
    </w:lvl>
    <w:lvl w:ilvl="2" w:tplc="0419001B" w:tentative="1">
      <w:start w:val="1"/>
      <w:numFmt w:val="lowerRoman"/>
      <w:lvlText w:val="%3."/>
      <w:lvlJc w:val="right"/>
      <w:pPr>
        <w:ind w:left="3149" w:hanging="180"/>
      </w:pPr>
    </w:lvl>
    <w:lvl w:ilvl="3" w:tplc="0419000F" w:tentative="1">
      <w:start w:val="1"/>
      <w:numFmt w:val="decimal"/>
      <w:lvlText w:val="%4."/>
      <w:lvlJc w:val="left"/>
      <w:pPr>
        <w:ind w:left="3869" w:hanging="360"/>
      </w:pPr>
    </w:lvl>
    <w:lvl w:ilvl="4" w:tplc="04190019" w:tentative="1">
      <w:start w:val="1"/>
      <w:numFmt w:val="lowerLetter"/>
      <w:lvlText w:val="%5."/>
      <w:lvlJc w:val="left"/>
      <w:pPr>
        <w:ind w:left="4589" w:hanging="360"/>
      </w:pPr>
    </w:lvl>
    <w:lvl w:ilvl="5" w:tplc="0419001B" w:tentative="1">
      <w:start w:val="1"/>
      <w:numFmt w:val="lowerRoman"/>
      <w:lvlText w:val="%6."/>
      <w:lvlJc w:val="right"/>
      <w:pPr>
        <w:ind w:left="5309" w:hanging="180"/>
      </w:pPr>
    </w:lvl>
    <w:lvl w:ilvl="6" w:tplc="0419000F" w:tentative="1">
      <w:start w:val="1"/>
      <w:numFmt w:val="decimal"/>
      <w:lvlText w:val="%7."/>
      <w:lvlJc w:val="left"/>
      <w:pPr>
        <w:ind w:left="6029" w:hanging="360"/>
      </w:pPr>
    </w:lvl>
    <w:lvl w:ilvl="7" w:tplc="04190019" w:tentative="1">
      <w:start w:val="1"/>
      <w:numFmt w:val="lowerLetter"/>
      <w:lvlText w:val="%8."/>
      <w:lvlJc w:val="left"/>
      <w:pPr>
        <w:ind w:left="6749" w:hanging="360"/>
      </w:pPr>
    </w:lvl>
    <w:lvl w:ilvl="8" w:tplc="041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6">
    <w:nsid w:val="23D84C3B"/>
    <w:multiLevelType w:val="multilevel"/>
    <w:tmpl w:val="152226A8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6" w:hanging="14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1" w:hanging="147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3303" w:hanging="14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4" w:hanging="14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5" w:hanging="14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47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7">
    <w:nsid w:val="23E540E6"/>
    <w:multiLevelType w:val="multilevel"/>
    <w:tmpl w:val="AD0295D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6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2F2D0C78"/>
    <w:multiLevelType w:val="multilevel"/>
    <w:tmpl w:val="152226A8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6" w:hanging="14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21" w:hanging="147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3303" w:hanging="14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4" w:hanging="14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5" w:hanging="14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47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9">
    <w:nsid w:val="3A90594B"/>
    <w:multiLevelType w:val="multilevel"/>
    <w:tmpl w:val="44A4C17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3D854CA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0071A48"/>
    <w:multiLevelType w:val="hybridMultilevel"/>
    <w:tmpl w:val="DD60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106EC"/>
    <w:multiLevelType w:val="hybridMultilevel"/>
    <w:tmpl w:val="FE58112A"/>
    <w:lvl w:ilvl="0" w:tplc="B922F4DA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920781A"/>
    <w:multiLevelType w:val="multilevel"/>
    <w:tmpl w:val="573E765C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38" w:hanging="1470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3739" w:hanging="1470"/>
      </w:pPr>
      <w:rPr>
        <w:rFonts w:hint="default"/>
        <w:strike w:val="0"/>
      </w:rPr>
    </w:lvl>
    <w:lvl w:ilvl="3">
      <w:start w:val="1"/>
      <w:numFmt w:val="decimal"/>
      <w:isLgl/>
      <w:lvlText w:val="%1.%2.%3.%4."/>
      <w:lvlJc w:val="left"/>
      <w:pPr>
        <w:ind w:left="3303" w:hanging="14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4" w:hanging="14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5" w:hanging="14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6" w:hanging="147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4">
    <w:nsid w:val="5DBE1E74"/>
    <w:multiLevelType w:val="multilevel"/>
    <w:tmpl w:val="AD0295D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6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5EAC39FB"/>
    <w:multiLevelType w:val="multilevel"/>
    <w:tmpl w:val="A40270B6"/>
    <w:numStyleLink w:val="1"/>
  </w:abstractNum>
  <w:abstractNum w:abstractNumId="16">
    <w:nsid w:val="66680096"/>
    <w:multiLevelType w:val="multilevel"/>
    <w:tmpl w:val="A40270B6"/>
    <w:styleLink w:val="1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6A936137"/>
    <w:multiLevelType w:val="hybridMultilevel"/>
    <w:tmpl w:val="8AECE5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0DF73F4"/>
    <w:multiLevelType w:val="hybridMultilevel"/>
    <w:tmpl w:val="353A769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95805A4"/>
    <w:multiLevelType w:val="hybridMultilevel"/>
    <w:tmpl w:val="8AC8B510"/>
    <w:lvl w:ilvl="0" w:tplc="62B42FA8">
      <w:start w:val="1"/>
      <w:numFmt w:val="decimal"/>
      <w:lvlText w:val="%1."/>
      <w:lvlJc w:val="left"/>
      <w:pPr>
        <w:ind w:left="900" w:hanging="84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7C5B07FA"/>
    <w:multiLevelType w:val="multilevel"/>
    <w:tmpl w:val="BE4AC80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1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3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42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1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7"/>
  </w:num>
  <w:num w:numId="5">
    <w:abstractNumId w:val="16"/>
  </w:num>
  <w:num w:numId="6">
    <w:abstractNumId w:val="15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924" w:hanging="18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783" w:hanging="1215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3342" w:hanging="1215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4051" w:hanging="1215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498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694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6763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7472" w:hanging="1800"/>
        </w:pPr>
        <w:rPr>
          <w:rFonts w:hint="default"/>
        </w:rPr>
      </w:lvl>
    </w:lvlOverride>
  </w:num>
  <w:num w:numId="7">
    <w:abstractNumId w:val="2"/>
  </w:num>
  <w:num w:numId="8">
    <w:abstractNumId w:val="12"/>
  </w:num>
  <w:num w:numId="9">
    <w:abstractNumId w:val="20"/>
  </w:num>
  <w:num w:numId="10">
    <w:abstractNumId w:val="10"/>
  </w:num>
  <w:num w:numId="11">
    <w:abstractNumId w:val="19"/>
  </w:num>
  <w:num w:numId="12">
    <w:abstractNumId w:val="9"/>
  </w:num>
  <w:num w:numId="13">
    <w:abstractNumId w:val="14"/>
  </w:num>
  <w:num w:numId="14">
    <w:abstractNumId w:val="11"/>
  </w:num>
  <w:num w:numId="15">
    <w:abstractNumId w:val="13"/>
  </w:num>
  <w:num w:numId="16">
    <w:abstractNumId w:val="3"/>
  </w:num>
  <w:num w:numId="17">
    <w:abstractNumId w:val="5"/>
  </w:num>
  <w:num w:numId="18">
    <w:abstractNumId w:val="6"/>
  </w:num>
  <w:num w:numId="19">
    <w:abstractNumId w:val="4"/>
  </w:num>
  <w:num w:numId="20">
    <w:abstractNumId w:val="8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ocumentProtection w:edit="readOnly" w:formatting="1" w:enforcement="1" w:cryptProviderType="rsaFull" w:cryptAlgorithmClass="hash" w:cryptAlgorithmType="typeAny" w:cryptAlgorithmSid="4" w:cryptSpinCount="50000" w:hash="FfGU6YhgvAqC4DyGg9tSNXWIeOo=" w:salt="L4YJ/4HhSCsVy0QZfvz+PA=="/>
  <w:defaultTabStop w:val="708"/>
  <w:characterSpacingControl w:val="doNotCompress"/>
  <w:compat/>
  <w:rsids>
    <w:rsidRoot w:val="00987DAE"/>
    <w:rsid w:val="00001588"/>
    <w:rsid w:val="000053B1"/>
    <w:rsid w:val="0000670A"/>
    <w:rsid w:val="00012C85"/>
    <w:rsid w:val="00016280"/>
    <w:rsid w:val="00021C0C"/>
    <w:rsid w:val="00033E1B"/>
    <w:rsid w:val="00040B50"/>
    <w:rsid w:val="00054D8A"/>
    <w:rsid w:val="00063C39"/>
    <w:rsid w:val="00064D35"/>
    <w:rsid w:val="00065D72"/>
    <w:rsid w:val="00066863"/>
    <w:rsid w:val="00075893"/>
    <w:rsid w:val="000779D4"/>
    <w:rsid w:val="000817C2"/>
    <w:rsid w:val="00082E29"/>
    <w:rsid w:val="00083C1D"/>
    <w:rsid w:val="000855F3"/>
    <w:rsid w:val="00085F5B"/>
    <w:rsid w:val="00086BDD"/>
    <w:rsid w:val="00095FD6"/>
    <w:rsid w:val="000A037A"/>
    <w:rsid w:val="000A3D13"/>
    <w:rsid w:val="000A3F05"/>
    <w:rsid w:val="000A72C8"/>
    <w:rsid w:val="000B14F7"/>
    <w:rsid w:val="000B2856"/>
    <w:rsid w:val="000C51FB"/>
    <w:rsid w:val="000D7F16"/>
    <w:rsid w:val="000F0001"/>
    <w:rsid w:val="00100993"/>
    <w:rsid w:val="00112A4F"/>
    <w:rsid w:val="00123AC2"/>
    <w:rsid w:val="00124953"/>
    <w:rsid w:val="00126CDC"/>
    <w:rsid w:val="00142F65"/>
    <w:rsid w:val="00143130"/>
    <w:rsid w:val="00143A96"/>
    <w:rsid w:val="00145401"/>
    <w:rsid w:val="00151BE9"/>
    <w:rsid w:val="0016039E"/>
    <w:rsid w:val="00161027"/>
    <w:rsid w:val="00166288"/>
    <w:rsid w:val="00166E15"/>
    <w:rsid w:val="001714C6"/>
    <w:rsid w:val="0018412D"/>
    <w:rsid w:val="001875C1"/>
    <w:rsid w:val="00194DB6"/>
    <w:rsid w:val="001A1992"/>
    <w:rsid w:val="001B35AE"/>
    <w:rsid w:val="001D081C"/>
    <w:rsid w:val="001E0E7F"/>
    <w:rsid w:val="001E6275"/>
    <w:rsid w:val="00232A5C"/>
    <w:rsid w:val="00236BBD"/>
    <w:rsid w:val="00247BEF"/>
    <w:rsid w:val="00253DA9"/>
    <w:rsid w:val="00254161"/>
    <w:rsid w:val="0025667A"/>
    <w:rsid w:val="00257704"/>
    <w:rsid w:val="002616F8"/>
    <w:rsid w:val="00273BD7"/>
    <w:rsid w:val="00273C8B"/>
    <w:rsid w:val="00290E30"/>
    <w:rsid w:val="00290EEA"/>
    <w:rsid w:val="002A495C"/>
    <w:rsid w:val="002A53F1"/>
    <w:rsid w:val="002B1039"/>
    <w:rsid w:val="002B7DD1"/>
    <w:rsid w:val="002C5BD7"/>
    <w:rsid w:val="002D6DFD"/>
    <w:rsid w:val="002E257A"/>
    <w:rsid w:val="002E3B8F"/>
    <w:rsid w:val="002E502E"/>
    <w:rsid w:val="002F1D0C"/>
    <w:rsid w:val="002F7707"/>
    <w:rsid w:val="002F7BDE"/>
    <w:rsid w:val="00302AA0"/>
    <w:rsid w:val="003054E2"/>
    <w:rsid w:val="00314362"/>
    <w:rsid w:val="00323710"/>
    <w:rsid w:val="00323F2D"/>
    <w:rsid w:val="00324124"/>
    <w:rsid w:val="00324177"/>
    <w:rsid w:val="00325693"/>
    <w:rsid w:val="00335D63"/>
    <w:rsid w:val="00352FEA"/>
    <w:rsid w:val="003625ED"/>
    <w:rsid w:val="0036345E"/>
    <w:rsid w:val="00382253"/>
    <w:rsid w:val="0039655C"/>
    <w:rsid w:val="003A7891"/>
    <w:rsid w:val="003B5731"/>
    <w:rsid w:val="003D16EE"/>
    <w:rsid w:val="003E2289"/>
    <w:rsid w:val="00401E86"/>
    <w:rsid w:val="004045C5"/>
    <w:rsid w:val="0045537A"/>
    <w:rsid w:val="004558F3"/>
    <w:rsid w:val="004600F6"/>
    <w:rsid w:val="004713FB"/>
    <w:rsid w:val="00471E81"/>
    <w:rsid w:val="0047232E"/>
    <w:rsid w:val="004869B6"/>
    <w:rsid w:val="00490637"/>
    <w:rsid w:val="00490890"/>
    <w:rsid w:val="0049129B"/>
    <w:rsid w:val="00492AA6"/>
    <w:rsid w:val="00496A1D"/>
    <w:rsid w:val="00496E12"/>
    <w:rsid w:val="00497149"/>
    <w:rsid w:val="004C345B"/>
    <w:rsid w:val="004C64CE"/>
    <w:rsid w:val="004D04BC"/>
    <w:rsid w:val="004E68A5"/>
    <w:rsid w:val="004E73FA"/>
    <w:rsid w:val="004F3C40"/>
    <w:rsid w:val="00516610"/>
    <w:rsid w:val="0052377C"/>
    <w:rsid w:val="00523D95"/>
    <w:rsid w:val="0053482A"/>
    <w:rsid w:val="00537305"/>
    <w:rsid w:val="00550B7B"/>
    <w:rsid w:val="00556D92"/>
    <w:rsid w:val="00573D01"/>
    <w:rsid w:val="00575041"/>
    <w:rsid w:val="005779F9"/>
    <w:rsid w:val="005940D1"/>
    <w:rsid w:val="00594B9B"/>
    <w:rsid w:val="005A525C"/>
    <w:rsid w:val="005C7F79"/>
    <w:rsid w:val="005E2B2D"/>
    <w:rsid w:val="005E520E"/>
    <w:rsid w:val="006152A2"/>
    <w:rsid w:val="0062391E"/>
    <w:rsid w:val="00624E2E"/>
    <w:rsid w:val="00625586"/>
    <w:rsid w:val="00630050"/>
    <w:rsid w:val="00631740"/>
    <w:rsid w:val="00633CA4"/>
    <w:rsid w:val="00656E47"/>
    <w:rsid w:val="00663495"/>
    <w:rsid w:val="0067120F"/>
    <w:rsid w:val="0068129C"/>
    <w:rsid w:val="00685F80"/>
    <w:rsid w:val="00686F5B"/>
    <w:rsid w:val="006879EB"/>
    <w:rsid w:val="00690189"/>
    <w:rsid w:val="006A2ECC"/>
    <w:rsid w:val="006B070B"/>
    <w:rsid w:val="006B3FF4"/>
    <w:rsid w:val="006B6062"/>
    <w:rsid w:val="006B7312"/>
    <w:rsid w:val="006B7878"/>
    <w:rsid w:val="006C6810"/>
    <w:rsid w:val="006D546D"/>
    <w:rsid w:val="006E4BF2"/>
    <w:rsid w:val="006F5729"/>
    <w:rsid w:val="0070331C"/>
    <w:rsid w:val="007052B5"/>
    <w:rsid w:val="007229A0"/>
    <w:rsid w:val="00727A28"/>
    <w:rsid w:val="00736241"/>
    <w:rsid w:val="00740877"/>
    <w:rsid w:val="007458C1"/>
    <w:rsid w:val="007528A0"/>
    <w:rsid w:val="00754129"/>
    <w:rsid w:val="007551A3"/>
    <w:rsid w:val="007568EC"/>
    <w:rsid w:val="00763819"/>
    <w:rsid w:val="00766A34"/>
    <w:rsid w:val="0077201E"/>
    <w:rsid w:val="00772FFF"/>
    <w:rsid w:val="00776B26"/>
    <w:rsid w:val="00780A5A"/>
    <w:rsid w:val="00785EA0"/>
    <w:rsid w:val="00791D48"/>
    <w:rsid w:val="007B0F21"/>
    <w:rsid w:val="007B3921"/>
    <w:rsid w:val="007B50E4"/>
    <w:rsid w:val="007C01A6"/>
    <w:rsid w:val="007C6585"/>
    <w:rsid w:val="007D1D0F"/>
    <w:rsid w:val="007D68AF"/>
    <w:rsid w:val="007D7EFF"/>
    <w:rsid w:val="007E3EE6"/>
    <w:rsid w:val="007E757A"/>
    <w:rsid w:val="007F645C"/>
    <w:rsid w:val="007F7CA8"/>
    <w:rsid w:val="00814EBC"/>
    <w:rsid w:val="00815384"/>
    <w:rsid w:val="00837631"/>
    <w:rsid w:val="00846C89"/>
    <w:rsid w:val="00850B49"/>
    <w:rsid w:val="00851328"/>
    <w:rsid w:val="00852695"/>
    <w:rsid w:val="00855463"/>
    <w:rsid w:val="00857AED"/>
    <w:rsid w:val="0086056F"/>
    <w:rsid w:val="00865488"/>
    <w:rsid w:val="00870817"/>
    <w:rsid w:val="00871129"/>
    <w:rsid w:val="00871FBD"/>
    <w:rsid w:val="00880930"/>
    <w:rsid w:val="008837E5"/>
    <w:rsid w:val="00887F67"/>
    <w:rsid w:val="00891A6A"/>
    <w:rsid w:val="008A2541"/>
    <w:rsid w:val="008C1F23"/>
    <w:rsid w:val="008D19A6"/>
    <w:rsid w:val="008D2006"/>
    <w:rsid w:val="008D2F51"/>
    <w:rsid w:val="008D2FE8"/>
    <w:rsid w:val="008E094C"/>
    <w:rsid w:val="008E0B4B"/>
    <w:rsid w:val="008F5B2D"/>
    <w:rsid w:val="00903E2B"/>
    <w:rsid w:val="00904875"/>
    <w:rsid w:val="009312D1"/>
    <w:rsid w:val="00932AAD"/>
    <w:rsid w:val="00933D45"/>
    <w:rsid w:val="00940AC4"/>
    <w:rsid w:val="00952F6E"/>
    <w:rsid w:val="00964D8E"/>
    <w:rsid w:val="00976AF7"/>
    <w:rsid w:val="00977672"/>
    <w:rsid w:val="00980B95"/>
    <w:rsid w:val="00987DAE"/>
    <w:rsid w:val="00996CC8"/>
    <w:rsid w:val="009A00C4"/>
    <w:rsid w:val="009A459C"/>
    <w:rsid w:val="009B11ED"/>
    <w:rsid w:val="009B17DD"/>
    <w:rsid w:val="009C7272"/>
    <w:rsid w:val="009D5EC1"/>
    <w:rsid w:val="009D6ED6"/>
    <w:rsid w:val="009D7133"/>
    <w:rsid w:val="009E0709"/>
    <w:rsid w:val="009F280E"/>
    <w:rsid w:val="00A068C9"/>
    <w:rsid w:val="00A23431"/>
    <w:rsid w:val="00A4384C"/>
    <w:rsid w:val="00A5193D"/>
    <w:rsid w:val="00A574AC"/>
    <w:rsid w:val="00A64175"/>
    <w:rsid w:val="00A718C1"/>
    <w:rsid w:val="00A729CB"/>
    <w:rsid w:val="00A74B69"/>
    <w:rsid w:val="00AA3BE3"/>
    <w:rsid w:val="00AA571A"/>
    <w:rsid w:val="00AB21E1"/>
    <w:rsid w:val="00AB7AEC"/>
    <w:rsid w:val="00AC333D"/>
    <w:rsid w:val="00AD5509"/>
    <w:rsid w:val="00AF5464"/>
    <w:rsid w:val="00B165E4"/>
    <w:rsid w:val="00B17795"/>
    <w:rsid w:val="00B25DAB"/>
    <w:rsid w:val="00B424C2"/>
    <w:rsid w:val="00B464AC"/>
    <w:rsid w:val="00B465AC"/>
    <w:rsid w:val="00B52615"/>
    <w:rsid w:val="00B526A1"/>
    <w:rsid w:val="00B53140"/>
    <w:rsid w:val="00B569E0"/>
    <w:rsid w:val="00B665F7"/>
    <w:rsid w:val="00B67EB2"/>
    <w:rsid w:val="00B746F9"/>
    <w:rsid w:val="00B7548E"/>
    <w:rsid w:val="00B8104C"/>
    <w:rsid w:val="00B84DE5"/>
    <w:rsid w:val="00B86384"/>
    <w:rsid w:val="00B94472"/>
    <w:rsid w:val="00BA3C7B"/>
    <w:rsid w:val="00BB16AA"/>
    <w:rsid w:val="00BC373D"/>
    <w:rsid w:val="00BC7EBD"/>
    <w:rsid w:val="00BD3B16"/>
    <w:rsid w:val="00BE3D3C"/>
    <w:rsid w:val="00BF78E5"/>
    <w:rsid w:val="00C05A3C"/>
    <w:rsid w:val="00C1099F"/>
    <w:rsid w:val="00C16B07"/>
    <w:rsid w:val="00C204B0"/>
    <w:rsid w:val="00C21CFF"/>
    <w:rsid w:val="00C26E67"/>
    <w:rsid w:val="00C30D28"/>
    <w:rsid w:val="00C414B6"/>
    <w:rsid w:val="00C43B86"/>
    <w:rsid w:val="00C52450"/>
    <w:rsid w:val="00C74DBA"/>
    <w:rsid w:val="00C7583E"/>
    <w:rsid w:val="00C82578"/>
    <w:rsid w:val="00C86225"/>
    <w:rsid w:val="00C863B8"/>
    <w:rsid w:val="00C90A36"/>
    <w:rsid w:val="00C915BC"/>
    <w:rsid w:val="00C91CBD"/>
    <w:rsid w:val="00CA2AAC"/>
    <w:rsid w:val="00CC152B"/>
    <w:rsid w:val="00CE2771"/>
    <w:rsid w:val="00CE4C14"/>
    <w:rsid w:val="00CF2766"/>
    <w:rsid w:val="00CF46C3"/>
    <w:rsid w:val="00CF5CD5"/>
    <w:rsid w:val="00CF72D2"/>
    <w:rsid w:val="00D02E86"/>
    <w:rsid w:val="00D03C03"/>
    <w:rsid w:val="00D057DA"/>
    <w:rsid w:val="00D220E0"/>
    <w:rsid w:val="00D257C4"/>
    <w:rsid w:val="00D31B55"/>
    <w:rsid w:val="00D340F6"/>
    <w:rsid w:val="00D341BC"/>
    <w:rsid w:val="00D35E7F"/>
    <w:rsid w:val="00D41B33"/>
    <w:rsid w:val="00D433C6"/>
    <w:rsid w:val="00D51C90"/>
    <w:rsid w:val="00D77E3E"/>
    <w:rsid w:val="00D826A7"/>
    <w:rsid w:val="00D85EF4"/>
    <w:rsid w:val="00D861A1"/>
    <w:rsid w:val="00D96B4C"/>
    <w:rsid w:val="00DA2BB2"/>
    <w:rsid w:val="00DA3831"/>
    <w:rsid w:val="00DB374D"/>
    <w:rsid w:val="00DC0EB4"/>
    <w:rsid w:val="00DC66FA"/>
    <w:rsid w:val="00DD5890"/>
    <w:rsid w:val="00DF5A10"/>
    <w:rsid w:val="00E03119"/>
    <w:rsid w:val="00E105FB"/>
    <w:rsid w:val="00E22FEF"/>
    <w:rsid w:val="00E23355"/>
    <w:rsid w:val="00E302FA"/>
    <w:rsid w:val="00E30E17"/>
    <w:rsid w:val="00E34589"/>
    <w:rsid w:val="00E34688"/>
    <w:rsid w:val="00E37F56"/>
    <w:rsid w:val="00E40D51"/>
    <w:rsid w:val="00E419F7"/>
    <w:rsid w:val="00E472E6"/>
    <w:rsid w:val="00E60936"/>
    <w:rsid w:val="00E6681E"/>
    <w:rsid w:val="00E7796D"/>
    <w:rsid w:val="00E83427"/>
    <w:rsid w:val="00E85731"/>
    <w:rsid w:val="00E91B7A"/>
    <w:rsid w:val="00EA22A2"/>
    <w:rsid w:val="00EA4764"/>
    <w:rsid w:val="00EA7E80"/>
    <w:rsid w:val="00EB018C"/>
    <w:rsid w:val="00EB20D7"/>
    <w:rsid w:val="00EC21FD"/>
    <w:rsid w:val="00EC2C63"/>
    <w:rsid w:val="00EC7E44"/>
    <w:rsid w:val="00ED2CE0"/>
    <w:rsid w:val="00ED470C"/>
    <w:rsid w:val="00ED539C"/>
    <w:rsid w:val="00EE39C1"/>
    <w:rsid w:val="00F06523"/>
    <w:rsid w:val="00F1286E"/>
    <w:rsid w:val="00F13470"/>
    <w:rsid w:val="00F14086"/>
    <w:rsid w:val="00F14CEA"/>
    <w:rsid w:val="00F26321"/>
    <w:rsid w:val="00F27D07"/>
    <w:rsid w:val="00F3097D"/>
    <w:rsid w:val="00F506D1"/>
    <w:rsid w:val="00F521F8"/>
    <w:rsid w:val="00F54CA8"/>
    <w:rsid w:val="00F6680D"/>
    <w:rsid w:val="00F7673D"/>
    <w:rsid w:val="00F77DF0"/>
    <w:rsid w:val="00F80ADA"/>
    <w:rsid w:val="00F814D6"/>
    <w:rsid w:val="00F8334C"/>
    <w:rsid w:val="00F8695B"/>
    <w:rsid w:val="00F87533"/>
    <w:rsid w:val="00F92AF0"/>
    <w:rsid w:val="00F94029"/>
    <w:rsid w:val="00F95AFB"/>
    <w:rsid w:val="00FA4D17"/>
    <w:rsid w:val="00FA603E"/>
    <w:rsid w:val="00FC3383"/>
    <w:rsid w:val="00FC6B31"/>
    <w:rsid w:val="00FD3EBC"/>
    <w:rsid w:val="00FE427A"/>
    <w:rsid w:val="00FE58D7"/>
    <w:rsid w:val="00FE6E67"/>
    <w:rsid w:val="00FF2A92"/>
    <w:rsid w:val="00FF3BF8"/>
    <w:rsid w:val="00FF7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C9"/>
    <w:rPr>
      <w:rFonts w:eastAsiaTheme="minorEastAsia"/>
      <w:lang w:eastAsia="ru-RU"/>
    </w:rPr>
  </w:style>
  <w:style w:type="paragraph" w:styleId="8">
    <w:name w:val="heading 8"/>
    <w:basedOn w:val="a"/>
    <w:next w:val="a"/>
    <w:link w:val="80"/>
    <w:qFormat/>
    <w:rsid w:val="00A068C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pacing w:val="6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987D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87DA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87D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87DA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87D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87DA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87DA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87DA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068C9"/>
    <w:rPr>
      <w:rFonts w:ascii="Times New Roman" w:eastAsia="Times New Roman" w:hAnsi="Times New Roman" w:cs="Times New Roman"/>
      <w:b/>
      <w:bCs/>
      <w:spacing w:val="60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A068C9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PlusNormal0">
    <w:name w:val="ConsPlusNormal Знак"/>
    <w:link w:val="ConsPlusNormal"/>
    <w:rsid w:val="00633CA4"/>
    <w:rPr>
      <w:rFonts w:ascii="Calibri" w:eastAsia="Times New Roman" w:hAnsi="Calibri" w:cs="Calibri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B531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B531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"/>
    <w:basedOn w:val="a"/>
    <w:link w:val="a5"/>
    <w:uiPriority w:val="99"/>
    <w:unhideWhenUsed/>
    <w:rsid w:val="006879EB"/>
    <w:pPr>
      <w:spacing w:after="120" w:line="259" w:lineRule="auto"/>
    </w:pPr>
    <w:rPr>
      <w:rFonts w:eastAsiaTheme="minorHAns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6879EB"/>
  </w:style>
  <w:style w:type="paragraph" w:styleId="a6">
    <w:name w:val="Balloon Text"/>
    <w:basedOn w:val="a"/>
    <w:link w:val="a7"/>
    <w:uiPriority w:val="99"/>
    <w:semiHidden/>
    <w:unhideWhenUsed/>
    <w:rsid w:val="0057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041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D5509"/>
    <w:pPr>
      <w:ind w:left="720"/>
      <w:contextualSpacing/>
    </w:pPr>
  </w:style>
  <w:style w:type="numbering" w:customStyle="1" w:styleId="1">
    <w:name w:val="Стиль1"/>
    <w:uiPriority w:val="99"/>
    <w:rsid w:val="00040B50"/>
    <w:pPr>
      <w:numPr>
        <w:numId w:val="5"/>
      </w:numPr>
    </w:pPr>
  </w:style>
  <w:style w:type="table" w:styleId="a9">
    <w:name w:val="Table Grid"/>
    <w:basedOn w:val="a1"/>
    <w:uiPriority w:val="99"/>
    <w:rsid w:val="00C414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E34688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BB4A2-5E0D-490B-9CDB-2F1DC625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2034</Words>
  <Characters>11594</Characters>
  <Application>Microsoft Office Word</Application>
  <DocSecurity>8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Сидорова Ольга Александровна</dc:creator>
  <cp:lastModifiedBy>Коршунова Наталья Олеговна</cp:lastModifiedBy>
  <cp:revision>25</cp:revision>
  <cp:lastPrinted>2022-07-07T13:39:00Z</cp:lastPrinted>
  <dcterms:created xsi:type="dcterms:W3CDTF">2022-07-06T15:48:00Z</dcterms:created>
  <dcterms:modified xsi:type="dcterms:W3CDTF">2022-07-21T05:32:00Z</dcterms:modified>
</cp:coreProperties>
</file>